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png" ContentType="image/png"/>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5E" w:rsidRPr="006213D8" w:rsidRDefault="00612FFA" w:rsidP="006213D8">
      <w:pPr>
        <w:pStyle w:val="Default"/>
        <w:framePr w:wrap="auto"/>
        <w:spacing w:line="360" w:lineRule="auto"/>
        <w:ind w:firstLineChars="200" w:firstLine="480"/>
        <w:jc w:val="center"/>
        <w:rPr>
          <w:rFonts w:ascii="Times" w:eastAsia="儷宋 Pro" w:hAnsi="Times" w:cs="仿宋" w:hint="default"/>
          <w:sz w:val="24"/>
          <w:szCs w:val="24"/>
        </w:rPr>
      </w:pPr>
      <w:r w:rsidRPr="006213D8">
        <w:rPr>
          <w:rFonts w:ascii="Times" w:eastAsia="儷宋 Pro" w:hAnsi="Times" w:cs="宋体" w:hint="default"/>
          <w:sz w:val="24"/>
          <w:szCs w:val="24"/>
        </w:rPr>
        <w:t>即时发布</w:t>
      </w:r>
    </w:p>
    <w:p w:rsidR="001D325E" w:rsidRPr="006213D8" w:rsidRDefault="001D325E" w:rsidP="006213D8">
      <w:pPr>
        <w:pStyle w:val="Default"/>
        <w:framePr w:wrap="auto"/>
        <w:spacing w:line="360" w:lineRule="auto"/>
        <w:ind w:firstLineChars="200" w:firstLine="480"/>
        <w:jc w:val="center"/>
        <w:rPr>
          <w:rFonts w:ascii="Times" w:eastAsia="儷宋 Pro" w:hAnsi="Times" w:cs="仿宋" w:hint="default"/>
          <w:sz w:val="24"/>
          <w:szCs w:val="24"/>
        </w:rPr>
      </w:pPr>
    </w:p>
    <w:p w:rsidR="00CE2017" w:rsidRDefault="00CE2017" w:rsidP="00CE2017">
      <w:pPr>
        <w:pStyle w:val="Heading2"/>
        <w:spacing w:before="2" w:after="2"/>
        <w:jc w:val="center"/>
      </w:pPr>
      <w:r>
        <w:rPr>
          <w:rFonts w:ascii="小塚明朝 Std EL" w:hAnsi="小塚明朝 Std EL" w:cs="小塚明朝 Std EL"/>
        </w:rPr>
        <w:t>特</w:t>
      </w:r>
      <w:r>
        <w:rPr>
          <w:rFonts w:ascii="小塚明朝 Pr6N M" w:hAnsi="小塚明朝 Pr6N M" w:cs="小塚明朝 Pr6N M"/>
        </w:rPr>
        <w:t>权</w:t>
      </w:r>
      <w:r>
        <w:t>使用费与政府和社会资本合作</w:t>
      </w:r>
      <w:r>
        <w:t>(PPP)</w:t>
      </w:r>
      <w:r>
        <w:br/>
      </w:r>
      <w:r>
        <w:t>金融创新高端讲座</w:t>
      </w:r>
    </w:p>
    <w:p w:rsidR="00DB389E" w:rsidRPr="00DB389E" w:rsidRDefault="00DB389E" w:rsidP="00FE1681">
      <w:pPr>
        <w:framePr w:wrap="auto"/>
        <w:spacing w:beforeLines="1" w:afterLines="1"/>
        <w:jc w:val="center"/>
        <w:rPr>
          <w:rFonts w:ascii="Times" w:eastAsia="宋体" w:hAnsi="Times"/>
          <w:sz w:val="20"/>
          <w:szCs w:val="20"/>
        </w:rPr>
      </w:pPr>
      <w:r w:rsidRPr="00DB389E">
        <w:rPr>
          <w:rFonts w:ascii="Times" w:eastAsia="宋体" w:hAnsi="Times"/>
          <w:sz w:val="20"/>
          <w:szCs w:val="20"/>
        </w:rPr>
        <w:t> </w:t>
      </w:r>
    </w:p>
    <w:p w:rsidR="00241B22" w:rsidRDefault="00241B22" w:rsidP="00FE1681">
      <w:pPr>
        <w:framePr w:wrap="auto"/>
        <w:spacing w:beforeLines="1" w:afterLines="1"/>
        <w:jc w:val="center"/>
        <w:outlineLvl w:val="2"/>
        <w:rPr>
          <w:rFonts w:ascii="Times" w:eastAsia="宋体" w:hAnsi="Times" w:hint="eastAsia"/>
          <w:b/>
          <w:sz w:val="27"/>
          <w:szCs w:val="20"/>
          <w:lang w:eastAsia="zh-CN"/>
        </w:rPr>
      </w:pPr>
    </w:p>
    <w:p w:rsidR="00DB389E" w:rsidRPr="00DB389E" w:rsidRDefault="00DB389E" w:rsidP="00FE1681">
      <w:pPr>
        <w:framePr w:wrap="auto"/>
        <w:spacing w:beforeLines="1" w:afterLines="1"/>
        <w:jc w:val="center"/>
        <w:outlineLvl w:val="2"/>
        <w:rPr>
          <w:rFonts w:ascii="Times" w:eastAsia="宋体" w:hAnsi="Times"/>
          <w:b/>
          <w:sz w:val="27"/>
          <w:szCs w:val="20"/>
        </w:rPr>
      </w:pPr>
      <w:r w:rsidRPr="00DB389E">
        <w:rPr>
          <w:rFonts w:ascii="Times" w:eastAsia="宋体" w:hAnsi="Times"/>
          <w:b/>
          <w:sz w:val="27"/>
          <w:szCs w:val="20"/>
        </w:rPr>
        <w:t>阿瑟</w:t>
      </w:r>
      <w:r w:rsidRPr="00DB389E">
        <w:rPr>
          <w:rFonts w:ascii="Times" w:eastAsia="宋体" w:hAnsi="Times"/>
          <w:b/>
          <w:sz w:val="27"/>
          <w:szCs w:val="20"/>
        </w:rPr>
        <w:t>·</w:t>
      </w:r>
      <w:r w:rsidRPr="00DB389E">
        <w:rPr>
          <w:rFonts w:ascii="Times" w:eastAsia="宋体" w:hAnsi="Times"/>
          <w:b/>
          <w:sz w:val="27"/>
          <w:szCs w:val="20"/>
        </w:rPr>
        <w:t>利普主讲</w:t>
      </w:r>
    </w:p>
    <w:p w:rsidR="00DB389E" w:rsidRPr="00DB389E" w:rsidRDefault="00DB389E" w:rsidP="00FE1681">
      <w:pPr>
        <w:framePr w:wrap="auto"/>
        <w:spacing w:beforeLines="1" w:afterLines="1"/>
        <w:rPr>
          <w:rFonts w:ascii="Times" w:eastAsia="宋体" w:hAnsi="Times"/>
          <w:sz w:val="20"/>
          <w:szCs w:val="20"/>
        </w:rPr>
      </w:pPr>
      <w:r w:rsidRPr="00DB389E">
        <w:rPr>
          <w:rFonts w:ascii="Times" w:eastAsia="宋体" w:hAnsi="Times"/>
          <w:sz w:val="20"/>
          <w:szCs w:val="20"/>
        </w:rPr>
        <w:t> </w:t>
      </w:r>
    </w:p>
    <w:p w:rsidR="00241B22" w:rsidRDefault="00241B22" w:rsidP="00FE1681">
      <w:pPr>
        <w:framePr w:wrap="auto"/>
        <w:spacing w:beforeLines="1" w:afterLines="1"/>
        <w:jc w:val="center"/>
        <w:outlineLvl w:val="2"/>
        <w:rPr>
          <w:rFonts w:ascii="Times" w:eastAsia="宋体" w:hAnsi="Times" w:hint="eastAsia"/>
          <w:b/>
          <w:sz w:val="27"/>
          <w:szCs w:val="20"/>
          <w:lang w:eastAsia="zh-CN"/>
        </w:rPr>
      </w:pPr>
    </w:p>
    <w:p w:rsidR="00DB389E" w:rsidRPr="00DB389E" w:rsidRDefault="00DB389E" w:rsidP="00FE1681">
      <w:pPr>
        <w:framePr w:wrap="auto"/>
        <w:spacing w:beforeLines="1" w:afterLines="1"/>
        <w:jc w:val="center"/>
        <w:outlineLvl w:val="2"/>
        <w:rPr>
          <w:rFonts w:ascii="Times" w:eastAsia="宋体" w:hAnsi="Times"/>
          <w:b/>
          <w:sz w:val="27"/>
          <w:szCs w:val="20"/>
        </w:rPr>
      </w:pPr>
      <w:r w:rsidRPr="00DB389E">
        <w:rPr>
          <w:rFonts w:ascii="Times" w:eastAsia="宋体" w:hAnsi="Times"/>
          <w:b/>
          <w:sz w:val="27"/>
          <w:szCs w:val="20"/>
        </w:rPr>
        <w:t>天津金融资产交易所与美国亚太集团联合主办</w:t>
      </w:r>
    </w:p>
    <w:p w:rsidR="00DB389E" w:rsidRDefault="00DB389E" w:rsidP="006213D8">
      <w:pPr>
        <w:pStyle w:val="Default"/>
        <w:framePr w:wrap="auto"/>
        <w:spacing w:line="360" w:lineRule="auto"/>
        <w:ind w:firstLineChars="200" w:firstLine="480"/>
        <w:rPr>
          <w:rFonts w:ascii="Times" w:eastAsia="儷宋 Pro" w:hAnsi="Times" w:cs="仿宋" w:hint="default"/>
          <w:sz w:val="24"/>
          <w:szCs w:val="24"/>
          <w:lang w:val="en-US"/>
        </w:rPr>
      </w:pPr>
    </w:p>
    <w:p w:rsidR="001D325E" w:rsidRPr="006213D8" w:rsidRDefault="00612FFA" w:rsidP="006213D8">
      <w:pPr>
        <w:pStyle w:val="Default"/>
        <w:framePr w:wrap="auto"/>
        <w:spacing w:line="360" w:lineRule="auto"/>
        <w:ind w:firstLineChars="200" w:firstLine="480"/>
        <w:rPr>
          <w:rFonts w:ascii="Times" w:eastAsia="儷宋 Pro" w:hAnsi="Times" w:cs="仿宋" w:hint="default"/>
          <w:sz w:val="24"/>
          <w:szCs w:val="24"/>
        </w:rPr>
      </w:pPr>
      <w:r w:rsidRPr="006213D8">
        <w:rPr>
          <w:rFonts w:ascii="Times" w:eastAsia="儷宋 Pro" w:hAnsi="Times" w:cs="仿宋" w:hint="default"/>
          <w:sz w:val="24"/>
          <w:szCs w:val="24"/>
          <w:lang w:val="en-US"/>
        </w:rPr>
        <w:t>__________________________________________________________________</w:t>
      </w:r>
      <w:r w:rsidR="009B5521">
        <w:rPr>
          <w:rFonts w:ascii="Times" w:eastAsia="儷宋 Pro" w:hAnsi="Times" w:cs="仿宋" w:hint="default"/>
          <w:sz w:val="24"/>
          <w:szCs w:val="24"/>
          <w:lang w:val="en-US"/>
        </w:rPr>
        <w:t>_______</w:t>
      </w:r>
      <w:r w:rsidR="00241B22">
        <w:rPr>
          <w:rFonts w:ascii="Times" w:eastAsia="儷宋 Pro" w:hAnsi="Times" w:cs="仿宋" w:hint="default"/>
          <w:sz w:val="24"/>
          <w:szCs w:val="24"/>
          <w:lang w:val="en-US"/>
        </w:rPr>
        <w:t>___</w:t>
      </w:r>
    </w:p>
    <w:p w:rsidR="001D325E" w:rsidRPr="006213D8" w:rsidRDefault="001D325E" w:rsidP="006213D8">
      <w:pPr>
        <w:pStyle w:val="Default"/>
        <w:framePr w:wrap="auto"/>
        <w:spacing w:line="360" w:lineRule="auto"/>
        <w:ind w:firstLineChars="200" w:firstLine="480"/>
        <w:rPr>
          <w:rFonts w:ascii="Times" w:eastAsia="儷宋 Pro" w:hAnsi="Times" w:cs="仿宋" w:hint="default"/>
          <w:sz w:val="24"/>
          <w:szCs w:val="24"/>
        </w:rPr>
      </w:pPr>
    </w:p>
    <w:p w:rsidR="00B6505D" w:rsidRPr="007140A8" w:rsidRDefault="00B6505D" w:rsidP="007140A8">
      <w:pPr>
        <w:framePr w:wrap="auto"/>
        <w:spacing w:beforeLines="1" w:afterLines="1" w:line="312" w:lineRule="auto"/>
        <w:rPr>
          <w:rFonts w:ascii="宋体" w:eastAsia="新細明體" w:hAnsi="宋体" w:cs="宋体"/>
          <w:sz w:val="26"/>
        </w:rPr>
      </w:pPr>
      <w:r>
        <w:rPr>
          <w:rFonts w:ascii="Times" w:eastAsia="宋体" w:hAnsi="Times"/>
          <w:sz w:val="20"/>
          <w:szCs w:val="20"/>
        </w:rPr>
        <w:tab/>
      </w:r>
      <w:r w:rsidRPr="007140A8">
        <w:rPr>
          <w:rFonts w:ascii="Times" w:eastAsia="宋体" w:hAnsi="Times"/>
          <w:sz w:val="26"/>
          <w:szCs w:val="20"/>
        </w:rPr>
        <w:t>2017</w:t>
      </w:r>
      <w:r w:rsidRPr="007140A8">
        <w:rPr>
          <w:rFonts w:ascii="Times" w:eastAsia="宋体" w:hAnsi="Times"/>
          <w:sz w:val="26"/>
          <w:szCs w:val="20"/>
        </w:rPr>
        <w:t>年</w:t>
      </w:r>
      <w:r w:rsidRPr="007140A8">
        <w:rPr>
          <w:rFonts w:ascii="Times" w:eastAsia="宋体" w:hAnsi="Times"/>
          <w:sz w:val="26"/>
          <w:szCs w:val="20"/>
        </w:rPr>
        <w:t>12</w:t>
      </w:r>
      <w:r w:rsidRPr="007140A8">
        <w:rPr>
          <w:rFonts w:ascii="Times" w:eastAsia="宋体" w:hAnsi="Times"/>
          <w:sz w:val="26"/>
          <w:szCs w:val="20"/>
        </w:rPr>
        <w:t>月</w:t>
      </w:r>
      <w:r w:rsidRPr="007140A8">
        <w:rPr>
          <w:rFonts w:ascii="Times" w:eastAsia="宋体" w:hAnsi="Times"/>
          <w:sz w:val="26"/>
          <w:szCs w:val="20"/>
        </w:rPr>
        <w:t>11</w:t>
      </w:r>
      <w:r w:rsidRPr="007140A8">
        <w:rPr>
          <w:rFonts w:ascii="Times" w:eastAsia="宋体" w:hAnsi="Times"/>
          <w:sz w:val="26"/>
          <w:szCs w:val="20"/>
        </w:rPr>
        <w:t>日，中国北京：天津金融资产交易所和亚太集团宣布将于</w:t>
      </w:r>
      <w:r w:rsidRPr="007140A8">
        <w:rPr>
          <w:rFonts w:ascii="Times" w:eastAsia="宋体" w:hAnsi="Times"/>
          <w:sz w:val="26"/>
          <w:szCs w:val="20"/>
        </w:rPr>
        <w:t>12</w:t>
      </w:r>
      <w:r w:rsidRPr="007140A8">
        <w:rPr>
          <w:rFonts w:ascii="Times" w:eastAsia="宋体" w:hAnsi="Times"/>
          <w:sz w:val="26"/>
          <w:szCs w:val="20"/>
        </w:rPr>
        <w:t>月</w:t>
      </w:r>
      <w:r w:rsidRPr="007140A8">
        <w:rPr>
          <w:rFonts w:ascii="Times" w:eastAsia="宋体" w:hAnsi="Times"/>
          <w:sz w:val="26"/>
          <w:szCs w:val="20"/>
        </w:rPr>
        <w:t>21</w:t>
      </w:r>
      <w:r w:rsidRPr="007140A8">
        <w:rPr>
          <w:rFonts w:ascii="Times" w:eastAsia="宋体" w:hAnsi="Times"/>
          <w:sz w:val="26"/>
          <w:szCs w:val="20"/>
        </w:rPr>
        <w:t>日和</w:t>
      </w:r>
      <w:r w:rsidRPr="007140A8">
        <w:rPr>
          <w:rFonts w:ascii="Times" w:eastAsia="宋体" w:hAnsi="Times"/>
          <w:sz w:val="26"/>
          <w:szCs w:val="20"/>
        </w:rPr>
        <w:t>22</w:t>
      </w:r>
      <w:r w:rsidRPr="007140A8">
        <w:rPr>
          <w:rFonts w:ascii="Times" w:eastAsia="宋体" w:hAnsi="Times"/>
          <w:sz w:val="26"/>
          <w:szCs w:val="20"/>
        </w:rPr>
        <w:t>日在北京独家举办</w:t>
      </w:r>
      <w:r w:rsidRPr="007140A8">
        <w:rPr>
          <w:rFonts w:ascii="Times" w:eastAsia="宋体" w:hAnsi="Times"/>
          <w:sz w:val="26"/>
          <w:szCs w:val="20"/>
        </w:rPr>
        <w:t>“</w:t>
      </w:r>
      <w:r w:rsidRPr="007140A8">
        <w:rPr>
          <w:rFonts w:ascii="Times" w:eastAsia="宋体" w:hAnsi="Times"/>
          <w:sz w:val="26"/>
          <w:szCs w:val="20"/>
        </w:rPr>
        <w:t>特许收益权与政府和社会资本合作（</w:t>
      </w:r>
      <w:r w:rsidRPr="007140A8">
        <w:rPr>
          <w:rFonts w:ascii="Times" w:eastAsia="宋体" w:hAnsi="Times"/>
          <w:sz w:val="26"/>
          <w:szCs w:val="20"/>
        </w:rPr>
        <w:t>PPP</w:t>
      </w:r>
      <w:r w:rsidRPr="007140A8">
        <w:rPr>
          <w:rFonts w:ascii="Times" w:eastAsia="宋体" w:hAnsi="Times"/>
          <w:sz w:val="26"/>
          <w:szCs w:val="20"/>
        </w:rPr>
        <w:t>）</w:t>
      </w:r>
      <w:r w:rsidRPr="007140A8">
        <w:rPr>
          <w:rFonts w:ascii="Times" w:eastAsia="宋体" w:hAnsi="Times"/>
          <w:sz w:val="26"/>
          <w:szCs w:val="20"/>
        </w:rPr>
        <w:t>”</w:t>
      </w:r>
      <w:r w:rsidRPr="007140A8">
        <w:rPr>
          <w:rFonts w:ascii="Times" w:eastAsia="宋体" w:hAnsi="Times"/>
          <w:sz w:val="26"/>
          <w:szCs w:val="20"/>
        </w:rPr>
        <w:t>高端讲座。主讲人阿瑟</w:t>
      </w:r>
      <w:r w:rsidRPr="007140A8">
        <w:rPr>
          <w:rFonts w:ascii="Times" w:eastAsia="宋体" w:hAnsi="Times"/>
          <w:sz w:val="26"/>
          <w:szCs w:val="20"/>
        </w:rPr>
        <w:t>·</w:t>
      </w:r>
      <w:r w:rsidRPr="007140A8">
        <w:rPr>
          <w:rFonts w:ascii="Times" w:eastAsia="宋体" w:hAnsi="Times"/>
          <w:sz w:val="26"/>
          <w:szCs w:val="20"/>
        </w:rPr>
        <w:t>利普三世是来自美国圣地亚哥的华尔街著名投资分析师。参加此次讲座的嘉宾包括来自金融界、经济学研究领域和政府部门的专家和学者等。</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 </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ab/>
      </w:r>
      <w:r w:rsidRPr="007140A8">
        <w:rPr>
          <w:rFonts w:ascii="Times" w:eastAsia="宋体" w:hAnsi="Times"/>
          <w:sz w:val="26"/>
          <w:szCs w:val="20"/>
        </w:rPr>
        <w:t>阿瑟</w:t>
      </w:r>
      <w:r w:rsidRPr="007140A8">
        <w:rPr>
          <w:rFonts w:ascii="Times" w:eastAsia="宋体" w:hAnsi="Times"/>
          <w:sz w:val="26"/>
          <w:szCs w:val="20"/>
        </w:rPr>
        <w:t>·</w:t>
      </w:r>
      <w:r w:rsidRPr="007140A8">
        <w:rPr>
          <w:rFonts w:ascii="Times" w:eastAsia="宋体" w:hAnsi="Times"/>
          <w:sz w:val="26"/>
          <w:szCs w:val="20"/>
        </w:rPr>
        <w:t>利普说：</w:t>
      </w:r>
      <w:r w:rsidRPr="007140A8">
        <w:rPr>
          <w:rFonts w:ascii="Times" w:eastAsia="宋体" w:hAnsi="Times"/>
          <w:sz w:val="26"/>
          <w:szCs w:val="20"/>
        </w:rPr>
        <w:t>“</w:t>
      </w:r>
      <w:r w:rsidRPr="007140A8">
        <w:rPr>
          <w:rFonts w:ascii="Times" w:eastAsia="宋体" w:hAnsi="Times"/>
          <w:sz w:val="26"/>
          <w:szCs w:val="20"/>
        </w:rPr>
        <w:t>我很高兴此次受邀来到中国，与中国的专家共同探讨交流。特许收益权的宗旨是收益共享，作为替换债务或股权的另一金融工具，企业拿出总收入的一个特定百分点，作为给投资人的回报。这一技术可以帮助中国推动基础设施项目建设进入下一个阶段，而不会产生更多的企业和政府债务。</w:t>
      </w:r>
      <w:r w:rsidRPr="007140A8">
        <w:rPr>
          <w:rFonts w:ascii="Times" w:eastAsia="宋体" w:hAnsi="Times"/>
          <w:sz w:val="26"/>
          <w:szCs w:val="20"/>
        </w:rPr>
        <w:t xml:space="preserve">” </w:t>
      </w:r>
      <w:r w:rsidRPr="007140A8">
        <w:rPr>
          <w:rFonts w:ascii="Times" w:eastAsia="宋体" w:hAnsi="Times"/>
          <w:sz w:val="26"/>
          <w:szCs w:val="20"/>
        </w:rPr>
        <w:t>利普的金融职业生涯已有</w:t>
      </w:r>
      <w:r w:rsidRPr="007140A8">
        <w:rPr>
          <w:rFonts w:ascii="Times" w:eastAsia="宋体" w:hAnsi="Times"/>
          <w:sz w:val="26"/>
          <w:szCs w:val="20"/>
        </w:rPr>
        <w:t>60</w:t>
      </w:r>
      <w:r w:rsidRPr="007140A8">
        <w:rPr>
          <w:rFonts w:ascii="Times" w:eastAsia="宋体" w:hAnsi="Times"/>
          <w:sz w:val="26"/>
          <w:szCs w:val="20"/>
        </w:rPr>
        <w:t>多年，他创立了两家纽约证券交易所成员机构，并通过利普指数率先在共同基金分析和股指期货领域取得突破。</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 </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hint="eastAsia"/>
          <w:sz w:val="26"/>
          <w:szCs w:val="20"/>
          <w:lang w:eastAsia="zh-CN"/>
        </w:rPr>
        <w:tab/>
      </w:r>
      <w:r w:rsidRPr="007140A8">
        <w:rPr>
          <w:rFonts w:ascii="Times" w:eastAsia="宋体" w:hAnsi="Times"/>
          <w:sz w:val="26"/>
          <w:szCs w:val="20"/>
        </w:rPr>
        <w:t>政府和社会资本合作（</w:t>
      </w:r>
      <w:r w:rsidRPr="007140A8">
        <w:rPr>
          <w:rFonts w:ascii="Times" w:eastAsia="宋体" w:hAnsi="Times"/>
          <w:sz w:val="26"/>
          <w:szCs w:val="20"/>
        </w:rPr>
        <w:t>PPP</w:t>
      </w:r>
      <w:r w:rsidRPr="007140A8">
        <w:rPr>
          <w:rFonts w:ascii="Times" w:eastAsia="宋体" w:hAnsi="Times"/>
          <w:sz w:val="26"/>
          <w:szCs w:val="20"/>
        </w:rPr>
        <w:t>）模式是推动中国经济持续增长的一种优化的项目融资模式、社会公共服务领域供给机制的重大创新，适用于政府负有提供责任又适宜市场化运作的基础设施、公共服务类项目，主要涉及能源、交通运输、市政工程、农业，林业、水利，环境保护、保障性安居工程、医疗卫生、养老、教育、科技、文化、体育、旅游等基础设施及公共服务领域。</w:t>
      </w:r>
    </w:p>
    <w:p w:rsidR="00B6505D" w:rsidRPr="007140A8" w:rsidRDefault="00B6505D" w:rsidP="007140A8">
      <w:pPr>
        <w:framePr w:wrap="auto"/>
        <w:spacing w:beforeLines="1" w:afterLines="1" w:line="312" w:lineRule="auto"/>
        <w:rPr>
          <w:rFonts w:ascii="宋体" w:eastAsia="宋体" w:hAnsi="宋体" w:cs="宋体"/>
          <w:sz w:val="26"/>
          <w:szCs w:val="20"/>
        </w:rPr>
      </w:pP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hint="eastAsia"/>
          <w:sz w:val="26"/>
          <w:szCs w:val="20"/>
          <w:lang w:eastAsia="zh-CN"/>
        </w:rPr>
        <w:tab/>
      </w:r>
      <w:r w:rsidRPr="007140A8">
        <w:rPr>
          <w:rFonts w:ascii="Times" w:eastAsia="宋体" w:hAnsi="Times"/>
          <w:sz w:val="26"/>
          <w:szCs w:val="20"/>
        </w:rPr>
        <w:t>特许收益权应用到</w:t>
      </w:r>
      <w:r w:rsidRPr="007140A8">
        <w:rPr>
          <w:rFonts w:ascii="Times" w:eastAsia="宋体" w:hAnsi="Times"/>
          <w:sz w:val="26"/>
          <w:szCs w:val="20"/>
        </w:rPr>
        <w:t xml:space="preserve">PPP </w:t>
      </w:r>
      <w:r w:rsidRPr="007140A8">
        <w:rPr>
          <w:rFonts w:ascii="Times" w:eastAsia="宋体" w:hAnsi="Times"/>
          <w:sz w:val="26"/>
          <w:szCs w:val="20"/>
        </w:rPr>
        <w:t>模式，或将成为</w:t>
      </w:r>
      <w:r w:rsidRPr="007140A8">
        <w:rPr>
          <w:rFonts w:ascii="Times" w:eastAsia="宋体" w:hAnsi="Times"/>
          <w:sz w:val="26"/>
          <w:szCs w:val="20"/>
        </w:rPr>
        <w:t>PPP</w:t>
      </w:r>
      <w:r w:rsidR="00241B22">
        <w:rPr>
          <w:rFonts w:ascii="Times" w:eastAsia="宋体" w:hAnsi="Times"/>
          <w:sz w:val="26"/>
          <w:szCs w:val="20"/>
        </w:rPr>
        <w:t>项目融资方式创新和多元化有益尝</w:t>
      </w:r>
      <w:r w:rsidRPr="007140A8">
        <w:rPr>
          <w:rFonts w:ascii="Times" w:eastAsia="宋体" w:hAnsi="Times"/>
          <w:sz w:val="26"/>
          <w:szCs w:val="20"/>
        </w:rPr>
        <w:t>，为</w:t>
      </w:r>
      <w:r w:rsidRPr="007140A8">
        <w:rPr>
          <w:rFonts w:ascii="Times" w:eastAsia="宋体" w:hAnsi="Times"/>
          <w:sz w:val="26"/>
          <w:szCs w:val="20"/>
        </w:rPr>
        <w:t>PPP</w:t>
      </w:r>
      <w:r w:rsidRPr="007140A8">
        <w:rPr>
          <w:rFonts w:ascii="Times" w:eastAsia="宋体" w:hAnsi="Times"/>
          <w:sz w:val="26"/>
          <w:szCs w:val="20"/>
        </w:rPr>
        <w:t>项目融资打开新的思路和启发。</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 </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hint="eastAsia"/>
          <w:sz w:val="26"/>
          <w:szCs w:val="20"/>
          <w:lang w:eastAsia="zh-CN"/>
        </w:rPr>
        <w:tab/>
      </w:r>
      <w:r w:rsidRPr="007140A8">
        <w:rPr>
          <w:rFonts w:ascii="Times" w:eastAsia="宋体" w:hAnsi="Times"/>
          <w:sz w:val="26"/>
          <w:szCs w:val="20"/>
        </w:rPr>
        <w:t>天津金融资产交易所（下称：天金所）总裁丁化美说：</w:t>
      </w:r>
      <w:r w:rsidRPr="007140A8">
        <w:rPr>
          <w:rFonts w:ascii="Times" w:eastAsia="宋体" w:hAnsi="Times"/>
          <w:sz w:val="26"/>
          <w:szCs w:val="20"/>
        </w:rPr>
        <w:t>“</w:t>
      </w:r>
      <w:r w:rsidRPr="007140A8">
        <w:rPr>
          <w:rFonts w:ascii="Times" w:eastAsia="宋体" w:hAnsi="Times"/>
          <w:sz w:val="26"/>
          <w:szCs w:val="20"/>
        </w:rPr>
        <w:t>中国</w:t>
      </w:r>
      <w:r w:rsidRPr="007140A8">
        <w:rPr>
          <w:rFonts w:ascii="Times" w:eastAsia="宋体" w:hAnsi="Times"/>
          <w:sz w:val="26"/>
          <w:szCs w:val="20"/>
        </w:rPr>
        <w:t>40</w:t>
      </w:r>
      <w:r w:rsidRPr="007140A8">
        <w:rPr>
          <w:rFonts w:ascii="Times" w:eastAsia="宋体" w:hAnsi="Times"/>
          <w:sz w:val="26"/>
          <w:szCs w:val="20"/>
        </w:rPr>
        <w:t>年来城镇化建设成果，大部分是通过公共部门债务融资的。政府现在有必要考虑与私营部门更有效地合作，开发不增加债务负担的新型金融工具，吸引国际投资者参与中国新型城镇化建设，研究特许收益权正是基于以上考虑。</w:t>
      </w:r>
      <w:r w:rsidRPr="007140A8">
        <w:rPr>
          <w:rFonts w:ascii="Times" w:eastAsia="宋体" w:hAnsi="Times"/>
          <w:sz w:val="26"/>
          <w:szCs w:val="20"/>
        </w:rPr>
        <w:t>”</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 </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hint="eastAsia"/>
          <w:sz w:val="26"/>
          <w:szCs w:val="20"/>
          <w:lang w:eastAsia="zh-CN"/>
        </w:rPr>
        <w:tab/>
      </w:r>
      <w:r w:rsidRPr="007140A8">
        <w:rPr>
          <w:rFonts w:ascii="Times" w:eastAsia="宋体" w:hAnsi="Times"/>
          <w:sz w:val="26"/>
          <w:szCs w:val="20"/>
        </w:rPr>
        <w:t>习近平主席在</w:t>
      </w:r>
      <w:r w:rsidRPr="007140A8">
        <w:rPr>
          <w:rFonts w:ascii="Times" w:eastAsia="宋体" w:hAnsi="Times"/>
          <w:sz w:val="26"/>
          <w:szCs w:val="20"/>
        </w:rPr>
        <w:t>2017</w:t>
      </w:r>
      <w:r w:rsidRPr="007140A8">
        <w:rPr>
          <w:rFonts w:ascii="Times" w:eastAsia="宋体" w:hAnsi="Times"/>
          <w:sz w:val="26"/>
          <w:szCs w:val="20"/>
        </w:rPr>
        <w:t>年</w:t>
      </w:r>
      <w:r w:rsidRPr="007140A8">
        <w:rPr>
          <w:rFonts w:ascii="Times" w:eastAsia="宋体" w:hAnsi="Times"/>
          <w:sz w:val="26"/>
          <w:szCs w:val="20"/>
        </w:rPr>
        <w:t>10</w:t>
      </w:r>
      <w:r w:rsidRPr="007140A8">
        <w:rPr>
          <w:rFonts w:ascii="Times" w:eastAsia="宋体" w:hAnsi="Times"/>
          <w:sz w:val="26"/>
          <w:szCs w:val="20"/>
        </w:rPr>
        <w:t>月</w:t>
      </w:r>
      <w:r w:rsidRPr="007140A8">
        <w:rPr>
          <w:rFonts w:ascii="Times" w:eastAsia="宋体" w:hAnsi="Times"/>
          <w:sz w:val="26"/>
          <w:szCs w:val="20"/>
        </w:rPr>
        <w:t>18</w:t>
      </w:r>
      <w:r w:rsidRPr="007140A8">
        <w:rPr>
          <w:rFonts w:ascii="Times" w:eastAsia="宋体" w:hAnsi="Times"/>
          <w:sz w:val="26"/>
          <w:szCs w:val="20"/>
        </w:rPr>
        <w:t>日在北京举行的中国共产党第十九次全国代表大会开幕式报告中指出：</w:t>
      </w:r>
      <w:r w:rsidRPr="007140A8">
        <w:rPr>
          <w:rFonts w:ascii="Times" w:eastAsia="宋体" w:hAnsi="Times"/>
          <w:sz w:val="26"/>
          <w:szCs w:val="20"/>
        </w:rPr>
        <w:t>“</w:t>
      </w:r>
      <w:r w:rsidRPr="007140A8">
        <w:rPr>
          <w:rFonts w:ascii="Times" w:eastAsia="宋体" w:hAnsi="Times"/>
          <w:sz w:val="26"/>
          <w:szCs w:val="20"/>
        </w:rPr>
        <w:t>我国社会生产力水平显著提高</w:t>
      </w:r>
      <w:r w:rsidRPr="007140A8">
        <w:rPr>
          <w:rFonts w:ascii="Times" w:eastAsia="宋体" w:hAnsi="Times"/>
          <w:sz w:val="26"/>
          <w:szCs w:val="20"/>
        </w:rPr>
        <w:t xml:space="preserve">, </w:t>
      </w:r>
      <w:r w:rsidRPr="007140A8">
        <w:rPr>
          <w:rFonts w:ascii="Times" w:eastAsia="宋体" w:hAnsi="Times"/>
          <w:sz w:val="26"/>
          <w:szCs w:val="20"/>
        </w:rPr>
        <w:t>社会生产能力在很多方面进入世界前列</w:t>
      </w:r>
      <w:r w:rsidRPr="007140A8">
        <w:rPr>
          <w:rFonts w:ascii="Times" w:eastAsia="宋体" w:hAnsi="Times"/>
          <w:sz w:val="26"/>
          <w:szCs w:val="20"/>
        </w:rPr>
        <w:t xml:space="preserve">, </w:t>
      </w:r>
      <w:r w:rsidRPr="007140A8">
        <w:rPr>
          <w:rFonts w:ascii="Times" w:eastAsia="宋体" w:hAnsi="Times"/>
          <w:sz w:val="26"/>
          <w:szCs w:val="20"/>
        </w:rPr>
        <w:t>当前和今后面临的突出问题是发展不平衡不充分。这已经成为满足人民群众日益增长的生活需求的主要制约因素。</w:t>
      </w:r>
      <w:r w:rsidRPr="007140A8">
        <w:rPr>
          <w:rFonts w:ascii="Times" w:eastAsia="宋体" w:hAnsi="Times"/>
          <w:sz w:val="26"/>
          <w:szCs w:val="20"/>
        </w:rPr>
        <w:t>”</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 </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ab/>
        <w:t>“</w:t>
      </w:r>
      <w:r w:rsidRPr="007140A8">
        <w:rPr>
          <w:rFonts w:ascii="Times" w:eastAsia="宋体" w:hAnsi="Times"/>
          <w:sz w:val="26"/>
          <w:szCs w:val="20"/>
        </w:rPr>
        <w:t>深化金融体制改革，增强金融服务实体经济能力，提高直接融资比重，促进多层次资本市场健康发展。</w:t>
      </w:r>
      <w:r w:rsidRPr="007140A8">
        <w:rPr>
          <w:rFonts w:ascii="Times" w:eastAsia="宋体" w:hAnsi="Times"/>
          <w:sz w:val="26"/>
          <w:szCs w:val="20"/>
        </w:rPr>
        <w:t xml:space="preserve">”  </w:t>
      </w:r>
      <w:r w:rsidRPr="007140A8">
        <w:rPr>
          <w:rFonts w:ascii="Times" w:eastAsia="宋体" w:hAnsi="Times"/>
          <w:sz w:val="26"/>
          <w:szCs w:val="20"/>
        </w:rPr>
        <w:t>习近平主席在</w:t>
      </w:r>
      <w:r w:rsidRPr="007140A8">
        <w:rPr>
          <w:rFonts w:ascii="Times" w:eastAsia="宋体" w:hAnsi="Times"/>
          <w:sz w:val="26"/>
          <w:szCs w:val="20"/>
        </w:rPr>
        <w:t>2017</w:t>
      </w:r>
      <w:r w:rsidRPr="007140A8">
        <w:rPr>
          <w:rFonts w:ascii="Times" w:eastAsia="宋体" w:hAnsi="Times"/>
          <w:sz w:val="26"/>
          <w:szCs w:val="20"/>
        </w:rPr>
        <w:t>年</w:t>
      </w:r>
      <w:r w:rsidRPr="007140A8">
        <w:rPr>
          <w:rFonts w:ascii="Times" w:eastAsia="宋体" w:hAnsi="Times"/>
          <w:sz w:val="26"/>
          <w:szCs w:val="20"/>
        </w:rPr>
        <w:t>7</w:t>
      </w:r>
      <w:r w:rsidRPr="007140A8">
        <w:rPr>
          <w:rFonts w:ascii="Times" w:eastAsia="宋体" w:hAnsi="Times"/>
          <w:sz w:val="26"/>
          <w:szCs w:val="20"/>
        </w:rPr>
        <w:t>月全国金融工作会议上强调：</w:t>
      </w:r>
      <w:r w:rsidRPr="007140A8">
        <w:rPr>
          <w:rFonts w:ascii="Times" w:eastAsia="宋体" w:hAnsi="Times"/>
          <w:sz w:val="26"/>
          <w:szCs w:val="20"/>
        </w:rPr>
        <w:t>“</w:t>
      </w:r>
      <w:r w:rsidRPr="007140A8">
        <w:rPr>
          <w:rFonts w:ascii="Times" w:eastAsia="宋体" w:hAnsi="Times"/>
          <w:sz w:val="26"/>
          <w:szCs w:val="20"/>
        </w:rPr>
        <w:t>要通过大力完善现代金融服务体系，不断提升金融服务实体经济的能力，特别是把提升直接融资比重放在突出位置，为实体经济发展提供高效率、低成本的融资服务。</w:t>
      </w:r>
      <w:r w:rsidRPr="007140A8">
        <w:rPr>
          <w:rFonts w:ascii="Times" w:eastAsia="宋体" w:hAnsi="Times"/>
          <w:sz w:val="26"/>
          <w:szCs w:val="20"/>
        </w:rPr>
        <w:t>”</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ab/>
        <w:t> </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hint="eastAsia"/>
          <w:sz w:val="26"/>
          <w:szCs w:val="20"/>
          <w:lang w:eastAsia="zh-CN"/>
        </w:rPr>
        <w:tab/>
      </w:r>
      <w:r w:rsidRPr="007140A8">
        <w:rPr>
          <w:rFonts w:ascii="Times" w:eastAsia="宋体" w:hAnsi="Times"/>
          <w:sz w:val="26"/>
          <w:szCs w:val="20"/>
        </w:rPr>
        <w:t>目前，天金所已与</w:t>
      </w:r>
      <w:r w:rsidRPr="007140A8">
        <w:rPr>
          <w:rFonts w:ascii="Times" w:eastAsia="宋体" w:hAnsi="Times"/>
          <w:sz w:val="26"/>
          <w:szCs w:val="20"/>
        </w:rPr>
        <w:t>1000</w:t>
      </w:r>
      <w:r w:rsidRPr="007140A8">
        <w:rPr>
          <w:rFonts w:ascii="Times" w:eastAsia="宋体" w:hAnsi="Times"/>
          <w:sz w:val="26"/>
          <w:szCs w:val="20"/>
        </w:rPr>
        <w:t>余家金融机构建立起紧密的业务合作关系，有超过</w:t>
      </w:r>
      <w:r w:rsidRPr="007140A8">
        <w:rPr>
          <w:rFonts w:ascii="Times" w:eastAsia="宋体" w:hAnsi="Times"/>
          <w:sz w:val="26"/>
          <w:szCs w:val="20"/>
        </w:rPr>
        <w:t>44</w:t>
      </w:r>
      <w:r w:rsidRPr="007140A8">
        <w:rPr>
          <w:rFonts w:ascii="Times" w:eastAsia="宋体" w:hAnsi="Times"/>
          <w:sz w:val="26"/>
          <w:szCs w:val="20"/>
        </w:rPr>
        <w:t>万家机构会员、累计交易额超过</w:t>
      </w:r>
      <w:r w:rsidRPr="007140A8">
        <w:rPr>
          <w:rFonts w:ascii="Times" w:eastAsia="宋体" w:hAnsi="Times"/>
          <w:sz w:val="26"/>
          <w:szCs w:val="20"/>
        </w:rPr>
        <w:t>2</w:t>
      </w:r>
      <w:r w:rsidRPr="007140A8">
        <w:rPr>
          <w:rFonts w:ascii="Times" w:eastAsia="宋体" w:hAnsi="Times"/>
          <w:sz w:val="26"/>
          <w:szCs w:val="20"/>
        </w:rPr>
        <w:t>万亿，公司股东包括浙江蚂蚁小微金融服务集团、中国长城资产管理公司、中国东方资产管理公司、中信信托有限责任公司、天津产权交易中心。</w:t>
      </w:r>
    </w:p>
    <w:p w:rsidR="00B6505D" w:rsidRPr="007140A8" w:rsidRDefault="00B6505D" w:rsidP="007140A8">
      <w:pPr>
        <w:framePr w:wrap="auto"/>
        <w:spacing w:beforeLines="1" w:afterLines="1" w:line="312" w:lineRule="auto"/>
        <w:rPr>
          <w:rFonts w:ascii="宋体" w:eastAsia="宋体" w:hAnsi="宋体" w:cs="宋体"/>
          <w:sz w:val="26"/>
          <w:szCs w:val="20"/>
        </w:rPr>
      </w:pP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ab/>
        <w:t>2017</w:t>
      </w:r>
      <w:r w:rsidRPr="007140A8">
        <w:rPr>
          <w:rFonts w:ascii="Times" w:eastAsia="宋体" w:hAnsi="Times"/>
          <w:sz w:val="26"/>
          <w:szCs w:val="20"/>
        </w:rPr>
        <w:t>年</w:t>
      </w:r>
      <w:r w:rsidRPr="007140A8">
        <w:rPr>
          <w:rFonts w:ascii="Times" w:eastAsia="宋体" w:hAnsi="Times"/>
          <w:sz w:val="26"/>
          <w:szCs w:val="20"/>
        </w:rPr>
        <w:t>2</w:t>
      </w:r>
      <w:r w:rsidRPr="007140A8">
        <w:rPr>
          <w:rFonts w:ascii="Times" w:eastAsia="宋体" w:hAnsi="Times"/>
          <w:sz w:val="26"/>
          <w:szCs w:val="20"/>
        </w:rPr>
        <w:t>月</w:t>
      </w:r>
      <w:r w:rsidRPr="007140A8">
        <w:rPr>
          <w:rFonts w:ascii="Times" w:eastAsia="宋体" w:hAnsi="Times"/>
          <w:sz w:val="26"/>
          <w:szCs w:val="20"/>
        </w:rPr>
        <w:t>28</w:t>
      </w:r>
      <w:r w:rsidRPr="007140A8">
        <w:rPr>
          <w:rFonts w:ascii="Times" w:eastAsia="宋体" w:hAnsi="Times"/>
          <w:sz w:val="26"/>
          <w:szCs w:val="20"/>
        </w:rPr>
        <w:t>日，财政部政府和社会资本合作（</w:t>
      </w:r>
      <w:r w:rsidRPr="007140A8">
        <w:rPr>
          <w:rFonts w:ascii="Times" w:eastAsia="宋体" w:hAnsi="Times"/>
          <w:sz w:val="26"/>
          <w:szCs w:val="20"/>
        </w:rPr>
        <w:t>PPP</w:t>
      </w:r>
      <w:r w:rsidRPr="007140A8">
        <w:rPr>
          <w:rFonts w:ascii="Times" w:eastAsia="宋体" w:hAnsi="Times"/>
          <w:sz w:val="26"/>
          <w:szCs w:val="20"/>
        </w:rPr>
        <w:t>）中心（下称：财政部</w:t>
      </w:r>
      <w:r w:rsidRPr="007140A8">
        <w:rPr>
          <w:rFonts w:ascii="Times" w:eastAsia="宋体" w:hAnsi="Times"/>
          <w:sz w:val="26"/>
          <w:szCs w:val="20"/>
        </w:rPr>
        <w:t>PPP</w:t>
      </w:r>
      <w:r w:rsidRPr="007140A8">
        <w:rPr>
          <w:rFonts w:ascii="Times" w:eastAsia="宋体" w:hAnsi="Times"/>
          <w:sz w:val="26"/>
          <w:szCs w:val="20"/>
        </w:rPr>
        <w:t>中心）与天金所签订《战略合作协议》，授予天金所为我国首家</w:t>
      </w:r>
      <w:r w:rsidRPr="007140A8">
        <w:rPr>
          <w:rFonts w:ascii="Times" w:eastAsia="宋体" w:hAnsi="Times"/>
          <w:sz w:val="26"/>
          <w:szCs w:val="20"/>
        </w:rPr>
        <w:t>“</w:t>
      </w:r>
      <w:r w:rsidRPr="007140A8">
        <w:rPr>
          <w:rFonts w:ascii="Times" w:eastAsia="宋体" w:hAnsi="Times"/>
          <w:sz w:val="26"/>
          <w:szCs w:val="20"/>
        </w:rPr>
        <w:t>政府和社会资本合作（</w:t>
      </w:r>
      <w:r w:rsidRPr="007140A8">
        <w:rPr>
          <w:rFonts w:ascii="Times" w:eastAsia="宋体" w:hAnsi="Times"/>
          <w:sz w:val="26"/>
          <w:szCs w:val="20"/>
        </w:rPr>
        <w:t>PPP</w:t>
      </w:r>
      <w:r w:rsidRPr="007140A8">
        <w:rPr>
          <w:rFonts w:ascii="Times" w:eastAsia="宋体" w:hAnsi="Times"/>
          <w:sz w:val="26"/>
          <w:szCs w:val="20"/>
        </w:rPr>
        <w:t>）资产交易和管理平台</w:t>
      </w:r>
      <w:r w:rsidRPr="007140A8">
        <w:rPr>
          <w:rFonts w:ascii="Times" w:eastAsia="宋体" w:hAnsi="Times"/>
          <w:sz w:val="26"/>
          <w:szCs w:val="20"/>
        </w:rPr>
        <w:t xml:space="preserve">” </w:t>
      </w:r>
      <w:r w:rsidRPr="007140A8">
        <w:rPr>
          <w:rFonts w:ascii="Times" w:eastAsia="宋体" w:hAnsi="Times"/>
          <w:sz w:val="26"/>
          <w:szCs w:val="20"/>
        </w:rPr>
        <w:t>专业合作机构（下称：天金所</w:t>
      </w:r>
      <w:r w:rsidRPr="007140A8">
        <w:rPr>
          <w:rFonts w:ascii="Times" w:eastAsia="宋体" w:hAnsi="Times"/>
          <w:sz w:val="26"/>
          <w:szCs w:val="20"/>
        </w:rPr>
        <w:t>PPP</w:t>
      </w:r>
      <w:r w:rsidRPr="007140A8">
        <w:rPr>
          <w:rFonts w:ascii="Times" w:eastAsia="宋体" w:hAnsi="Times"/>
          <w:sz w:val="26"/>
          <w:szCs w:val="20"/>
        </w:rPr>
        <w:t>平台），旨在财政部</w:t>
      </w:r>
      <w:r w:rsidRPr="007140A8">
        <w:rPr>
          <w:rFonts w:ascii="Times" w:eastAsia="宋体" w:hAnsi="Times"/>
          <w:sz w:val="26"/>
          <w:szCs w:val="20"/>
        </w:rPr>
        <w:t>PPP</w:t>
      </w:r>
      <w:r w:rsidRPr="007140A8">
        <w:rPr>
          <w:rFonts w:ascii="Times" w:eastAsia="宋体" w:hAnsi="Times"/>
          <w:sz w:val="26"/>
          <w:szCs w:val="20"/>
        </w:rPr>
        <w:t>中心指导和监督下，以市场化机制推动我国</w:t>
      </w:r>
      <w:r w:rsidRPr="007140A8">
        <w:rPr>
          <w:rFonts w:ascii="Times" w:eastAsia="宋体" w:hAnsi="Times"/>
          <w:sz w:val="26"/>
          <w:szCs w:val="20"/>
        </w:rPr>
        <w:t>PPP</w:t>
      </w:r>
      <w:r w:rsidRPr="007140A8">
        <w:rPr>
          <w:rFonts w:ascii="Times" w:eastAsia="宋体" w:hAnsi="Times"/>
          <w:sz w:val="26"/>
          <w:szCs w:val="20"/>
        </w:rPr>
        <w:t>资产交易市场建设和发展；研发创新</w:t>
      </w:r>
      <w:r w:rsidRPr="007140A8">
        <w:rPr>
          <w:rFonts w:ascii="Times" w:eastAsia="宋体" w:hAnsi="Times"/>
          <w:sz w:val="26"/>
          <w:szCs w:val="20"/>
        </w:rPr>
        <w:t>PPP</w:t>
      </w:r>
      <w:r w:rsidRPr="007140A8">
        <w:rPr>
          <w:rFonts w:ascii="Times" w:eastAsia="宋体" w:hAnsi="Times"/>
          <w:sz w:val="26"/>
          <w:szCs w:val="20"/>
        </w:rPr>
        <w:t>资产交易品种，为</w:t>
      </w:r>
      <w:r w:rsidRPr="007140A8">
        <w:rPr>
          <w:rFonts w:ascii="Times" w:eastAsia="宋体" w:hAnsi="Times"/>
          <w:sz w:val="26"/>
          <w:szCs w:val="20"/>
        </w:rPr>
        <w:t>PPP</w:t>
      </w:r>
      <w:r w:rsidRPr="007140A8">
        <w:rPr>
          <w:rFonts w:ascii="Times" w:eastAsia="宋体" w:hAnsi="Times"/>
          <w:sz w:val="26"/>
          <w:szCs w:val="20"/>
        </w:rPr>
        <w:t>项目提供一站式资金解决方案。</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 </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hint="eastAsia"/>
          <w:sz w:val="26"/>
          <w:szCs w:val="20"/>
          <w:lang w:eastAsia="zh-CN"/>
        </w:rPr>
        <w:tab/>
      </w:r>
      <w:r w:rsidRPr="007140A8">
        <w:rPr>
          <w:rFonts w:ascii="Times" w:eastAsia="宋体" w:hAnsi="Times"/>
          <w:sz w:val="26"/>
          <w:szCs w:val="20"/>
        </w:rPr>
        <w:t>天金所联合中信信托有限责任公司，中国国际咨询有限公司，中海软银基金管理公司，宁波开云基金管理公司和天津环融集团发起成立了</w:t>
      </w:r>
      <w:r w:rsidRPr="007140A8">
        <w:rPr>
          <w:rFonts w:ascii="Times" w:eastAsia="宋体" w:hAnsi="Times"/>
          <w:sz w:val="26"/>
          <w:szCs w:val="20"/>
        </w:rPr>
        <w:t>PPP</w:t>
      </w:r>
      <w:r w:rsidRPr="007140A8">
        <w:rPr>
          <w:rFonts w:ascii="Times" w:eastAsia="宋体" w:hAnsi="Times"/>
          <w:sz w:val="26"/>
          <w:szCs w:val="20"/>
        </w:rPr>
        <w:t>产业生态联盟，推动</w:t>
      </w:r>
      <w:r w:rsidRPr="007140A8">
        <w:rPr>
          <w:rFonts w:ascii="Times" w:eastAsia="宋体" w:hAnsi="Times"/>
          <w:sz w:val="26"/>
          <w:szCs w:val="20"/>
        </w:rPr>
        <w:t>PPP</w:t>
      </w:r>
      <w:r w:rsidRPr="007140A8">
        <w:rPr>
          <w:rFonts w:ascii="Times" w:eastAsia="宋体" w:hAnsi="Times"/>
          <w:sz w:val="26"/>
          <w:szCs w:val="20"/>
        </w:rPr>
        <w:t>发展和金融创新。</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 </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hint="eastAsia"/>
          <w:sz w:val="26"/>
          <w:szCs w:val="20"/>
          <w:lang w:eastAsia="zh-CN"/>
        </w:rPr>
        <w:tab/>
      </w:r>
      <w:r w:rsidRPr="007140A8">
        <w:rPr>
          <w:rFonts w:ascii="Times" w:eastAsia="宋体" w:hAnsi="Times"/>
          <w:sz w:val="26"/>
          <w:szCs w:val="20"/>
        </w:rPr>
        <w:t>中信信托创新业务副总经理兼天金所</w:t>
      </w:r>
      <w:r w:rsidRPr="007140A8">
        <w:rPr>
          <w:rFonts w:ascii="Times" w:eastAsia="宋体" w:hAnsi="Times"/>
          <w:sz w:val="26"/>
          <w:szCs w:val="20"/>
        </w:rPr>
        <w:t>PPP</w:t>
      </w:r>
      <w:r w:rsidRPr="007140A8">
        <w:rPr>
          <w:rFonts w:ascii="Times" w:eastAsia="宋体" w:hAnsi="Times"/>
          <w:sz w:val="26"/>
          <w:szCs w:val="20"/>
        </w:rPr>
        <w:t>平台首席推行官刘美燕说：</w:t>
      </w:r>
      <w:r w:rsidRPr="007140A8">
        <w:rPr>
          <w:rFonts w:ascii="Times" w:eastAsia="宋体" w:hAnsi="Times"/>
          <w:sz w:val="26"/>
          <w:szCs w:val="20"/>
        </w:rPr>
        <w:t>“</w:t>
      </w:r>
      <w:r w:rsidRPr="007140A8">
        <w:rPr>
          <w:rFonts w:ascii="Times" w:eastAsia="宋体" w:hAnsi="Times"/>
          <w:sz w:val="26"/>
          <w:szCs w:val="20"/>
        </w:rPr>
        <w:t>特许收益权作为一种低成本、长期限的基金管理技术，可能给中国</w:t>
      </w:r>
      <w:r w:rsidRPr="007140A8">
        <w:rPr>
          <w:rFonts w:ascii="Times" w:eastAsia="宋体" w:hAnsi="Times"/>
          <w:sz w:val="26"/>
          <w:szCs w:val="20"/>
        </w:rPr>
        <w:t>PPP</w:t>
      </w:r>
      <w:r w:rsidRPr="007140A8">
        <w:rPr>
          <w:rFonts w:ascii="Times" w:eastAsia="宋体" w:hAnsi="Times"/>
          <w:sz w:val="26"/>
          <w:szCs w:val="20"/>
        </w:rPr>
        <w:t>金融创新带来新的视角和解决方案。</w:t>
      </w:r>
      <w:r w:rsidRPr="007140A8">
        <w:rPr>
          <w:rFonts w:ascii="Times" w:eastAsia="宋体" w:hAnsi="Times"/>
          <w:sz w:val="26"/>
          <w:szCs w:val="20"/>
        </w:rPr>
        <w:t>”</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 </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 </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ab/>
        <w:t>“</w:t>
      </w:r>
      <w:r w:rsidRPr="007140A8">
        <w:rPr>
          <w:rFonts w:ascii="Times" w:eastAsia="宋体" w:hAnsi="Times"/>
          <w:sz w:val="26"/>
          <w:szCs w:val="20"/>
        </w:rPr>
        <w:t>我们很荣幸在中国又一次作为联合主办方与我们的长期合作伙伴阿瑟</w:t>
      </w:r>
      <w:r w:rsidRPr="007140A8">
        <w:rPr>
          <w:rFonts w:ascii="Times" w:eastAsia="宋体" w:hAnsi="Times"/>
          <w:sz w:val="26"/>
          <w:szCs w:val="20"/>
        </w:rPr>
        <w:t>·</w:t>
      </w:r>
      <w:r w:rsidRPr="007140A8">
        <w:rPr>
          <w:rFonts w:ascii="Times" w:eastAsia="宋体" w:hAnsi="Times"/>
          <w:sz w:val="26"/>
          <w:szCs w:val="20"/>
        </w:rPr>
        <w:t>利普先生和中国诸多金融机构携手一起合作。我们的使命是把美国先进的新型金融工具带到中国，帮助解决中国城镇化和基础设施建设面临的资金缺口困难和挑战。</w:t>
      </w:r>
      <w:r w:rsidRPr="007140A8">
        <w:rPr>
          <w:rFonts w:ascii="Times" w:eastAsia="宋体" w:hAnsi="Times"/>
          <w:sz w:val="26"/>
          <w:szCs w:val="20"/>
        </w:rPr>
        <w:t>”</w:t>
      </w:r>
      <w:r w:rsidRPr="007140A8">
        <w:rPr>
          <w:rFonts w:ascii="Times" w:eastAsia="宋体" w:hAnsi="Times"/>
          <w:sz w:val="26"/>
          <w:szCs w:val="20"/>
        </w:rPr>
        <w:t>亚太集团主要合伙人麦克诺斯先生如是说。</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 </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hint="eastAsia"/>
          <w:sz w:val="26"/>
          <w:szCs w:val="20"/>
          <w:lang w:eastAsia="zh-CN"/>
        </w:rPr>
        <w:tab/>
      </w:r>
      <w:r w:rsidRPr="007140A8">
        <w:rPr>
          <w:rFonts w:ascii="Times" w:eastAsia="宋体" w:hAnsi="Times"/>
          <w:sz w:val="26"/>
          <w:szCs w:val="20"/>
        </w:rPr>
        <w:t>亚太集团董事长周晓芳女士补充说：</w:t>
      </w:r>
      <w:r w:rsidRPr="007140A8">
        <w:rPr>
          <w:rFonts w:ascii="Times" w:eastAsia="宋体" w:hAnsi="Times"/>
          <w:sz w:val="26"/>
          <w:szCs w:val="20"/>
        </w:rPr>
        <w:t>“</w:t>
      </w:r>
      <w:r w:rsidRPr="007140A8">
        <w:rPr>
          <w:rFonts w:ascii="Times" w:eastAsia="宋体" w:hAnsi="Times"/>
          <w:sz w:val="26"/>
          <w:szCs w:val="20"/>
        </w:rPr>
        <w:t>特许收益权一旦在中国的基础设施和公共服务试验取得成功，我们也会将特许收益权提供给私企，并在</w:t>
      </w:r>
      <w:r w:rsidRPr="007140A8">
        <w:rPr>
          <w:rFonts w:ascii="Times" w:eastAsia="宋体" w:hAnsi="Times"/>
          <w:sz w:val="26"/>
          <w:szCs w:val="20"/>
        </w:rPr>
        <w:t>‘</w:t>
      </w:r>
      <w:r w:rsidRPr="007140A8">
        <w:rPr>
          <w:rFonts w:ascii="Times" w:eastAsia="宋体" w:hAnsi="Times"/>
          <w:sz w:val="26"/>
          <w:szCs w:val="20"/>
        </w:rPr>
        <w:t>一带一路</w:t>
      </w:r>
      <w:r w:rsidRPr="007140A8">
        <w:rPr>
          <w:rFonts w:ascii="Times" w:eastAsia="宋体" w:hAnsi="Times"/>
          <w:sz w:val="26"/>
          <w:szCs w:val="20"/>
        </w:rPr>
        <w:t>’</w:t>
      </w:r>
      <w:r w:rsidRPr="007140A8">
        <w:rPr>
          <w:rFonts w:ascii="Times" w:eastAsia="宋体" w:hAnsi="Times"/>
          <w:sz w:val="26"/>
          <w:szCs w:val="20"/>
        </w:rPr>
        <w:t>的倡议下，面向全球推广。</w:t>
      </w:r>
      <w:r w:rsidRPr="007140A8">
        <w:rPr>
          <w:rFonts w:ascii="Times" w:eastAsia="宋体" w:hAnsi="Times"/>
          <w:sz w:val="26"/>
          <w:szCs w:val="20"/>
        </w:rPr>
        <w:t>”</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 </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hint="eastAsia"/>
          <w:sz w:val="26"/>
          <w:szCs w:val="20"/>
          <w:lang w:eastAsia="zh-CN"/>
        </w:rPr>
        <w:tab/>
      </w:r>
      <w:r w:rsidRPr="007140A8">
        <w:rPr>
          <w:rFonts w:ascii="Times" w:eastAsia="宋体" w:hAnsi="Times"/>
          <w:sz w:val="26"/>
          <w:szCs w:val="20"/>
        </w:rPr>
        <w:t>本次讲座参会人数将严格限制在百人以内，受邀嘉宾包括来自美国、欧洲、中东和金砖国家知名的金融机构及投资团体。</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sz w:val="26"/>
          <w:szCs w:val="20"/>
        </w:rPr>
        <w:t> </w:t>
      </w:r>
    </w:p>
    <w:p w:rsidR="00B6505D" w:rsidRPr="007140A8" w:rsidRDefault="00B6505D" w:rsidP="007140A8">
      <w:pPr>
        <w:framePr w:wrap="auto"/>
        <w:spacing w:beforeLines="1" w:afterLines="1" w:line="312" w:lineRule="auto"/>
        <w:rPr>
          <w:rFonts w:ascii="Times" w:eastAsia="宋体" w:hAnsi="Times"/>
          <w:sz w:val="26"/>
          <w:szCs w:val="20"/>
        </w:rPr>
      </w:pPr>
      <w:r w:rsidRPr="007140A8">
        <w:rPr>
          <w:rFonts w:ascii="Times" w:eastAsia="宋体" w:hAnsi="Times" w:hint="eastAsia"/>
          <w:sz w:val="26"/>
          <w:szCs w:val="20"/>
          <w:lang w:eastAsia="zh-CN"/>
        </w:rPr>
        <w:tab/>
      </w:r>
      <w:r w:rsidRPr="007140A8">
        <w:rPr>
          <w:rFonts w:ascii="Times" w:eastAsia="宋体" w:hAnsi="Times"/>
          <w:sz w:val="26"/>
          <w:szCs w:val="20"/>
        </w:rPr>
        <w:t>了解通过特权使用费带来的全新金融体系，打开中国基础设施和公共服务项目投资新面貌。</w:t>
      </w:r>
    </w:p>
    <w:p w:rsidR="001306A3" w:rsidRPr="00B6505D" w:rsidRDefault="001306A3" w:rsidP="006F4CD2">
      <w:pPr>
        <w:pStyle w:val="Default"/>
        <w:framePr w:wrap="auto"/>
        <w:spacing w:line="312" w:lineRule="auto"/>
        <w:ind w:firstLineChars="200" w:firstLine="520"/>
        <w:rPr>
          <w:rFonts w:ascii="宋体" w:eastAsia="宋体" w:hAnsi="宋体" w:cs="宋体" w:hint="default"/>
          <w:sz w:val="26"/>
        </w:rPr>
      </w:pPr>
    </w:p>
    <w:p w:rsidR="001D325E" w:rsidRPr="00500DE2" w:rsidRDefault="005612E5" w:rsidP="006F4CD2">
      <w:pPr>
        <w:pStyle w:val="Default"/>
        <w:framePr w:wrap="auto"/>
        <w:spacing w:line="312" w:lineRule="auto"/>
        <w:ind w:right="720" w:firstLineChars="200" w:firstLine="520"/>
        <w:rPr>
          <w:rFonts w:ascii="Times" w:eastAsia="儷宋 Pro" w:hAnsi="Times" w:cs="仿宋" w:hint="default"/>
          <w:sz w:val="26"/>
          <w:szCs w:val="24"/>
          <w:lang w:val="en-US"/>
        </w:rPr>
      </w:pPr>
      <w:r>
        <w:rPr>
          <w:rFonts w:ascii="Times" w:eastAsia="儷宋 Pro" w:hAnsi="Times" w:cs="宋体"/>
          <w:sz w:val="26"/>
          <w:szCs w:val="24"/>
          <w:lang w:eastAsia="zh-TW"/>
        </w:rPr>
        <w:t>活</w:t>
      </w:r>
      <w:r>
        <w:rPr>
          <w:rFonts w:ascii="宋体" w:eastAsia="宋体" w:hAnsi="宋体" w:cs="宋体"/>
          <w:sz w:val="26"/>
          <w:szCs w:val="24"/>
        </w:rPr>
        <w:t>动</w:t>
      </w:r>
      <w:r w:rsidR="00F26D2E">
        <w:rPr>
          <w:rFonts w:ascii="Times" w:eastAsia="儷宋 Pro" w:hAnsi="Times" w:cs="宋体"/>
          <w:sz w:val="26"/>
          <w:szCs w:val="24"/>
          <w:lang w:eastAsia="zh-TW"/>
        </w:rPr>
        <w:t>信息</w:t>
      </w:r>
      <w:r w:rsidR="00612FFA" w:rsidRPr="00500DE2">
        <w:rPr>
          <w:rFonts w:ascii="Times" w:eastAsia="儷宋 Pro" w:hAnsi="Times" w:cs="宋体" w:hint="default"/>
          <w:sz w:val="26"/>
          <w:szCs w:val="24"/>
        </w:rPr>
        <w:t>：</w:t>
      </w:r>
      <w:hyperlink r:id="rId5" w:history="1">
        <w:r w:rsidR="00612FFA" w:rsidRPr="00500DE2">
          <w:rPr>
            <w:rStyle w:val="FollowedHyperlink"/>
            <w:rFonts w:ascii="Times" w:eastAsia="儷宋 Pro" w:hAnsi="Times" w:cs="仿宋" w:hint="default"/>
            <w:sz w:val="26"/>
            <w:szCs w:val="24"/>
            <w:lang w:val="en-US"/>
          </w:rPr>
          <w:t>http://www.asiapacificgroup.us/royalties-seminar-17/</w:t>
        </w:r>
      </w:hyperlink>
    </w:p>
    <w:p w:rsidR="001D325E" w:rsidRPr="00500DE2" w:rsidRDefault="001D325E">
      <w:pPr>
        <w:pStyle w:val="Default"/>
        <w:framePr w:wrap="auto"/>
        <w:spacing w:line="360" w:lineRule="auto"/>
        <w:rPr>
          <w:rFonts w:ascii="Times" w:eastAsia="儷宋 Pro" w:hAnsi="Times" w:cs="仿宋" w:hint="default"/>
          <w:sz w:val="26"/>
          <w:szCs w:val="24"/>
        </w:rPr>
      </w:pPr>
    </w:p>
    <w:p w:rsidR="001D325E" w:rsidRPr="00500DE2" w:rsidRDefault="00612FFA" w:rsidP="006213D8">
      <w:pPr>
        <w:pStyle w:val="Default"/>
        <w:framePr w:wrap="auto"/>
        <w:spacing w:line="360" w:lineRule="auto"/>
        <w:rPr>
          <w:rFonts w:ascii="Times" w:eastAsia="儷宋 Pro" w:hAnsi="Times" w:cs="仿宋" w:hint="default"/>
          <w:sz w:val="26"/>
          <w:szCs w:val="24"/>
        </w:rPr>
      </w:pPr>
      <w:r w:rsidRPr="00500DE2">
        <w:rPr>
          <w:rFonts w:ascii="Times" w:eastAsia="儷宋 Pro" w:hAnsi="Times" w:cs="宋体" w:hint="default"/>
          <w:sz w:val="26"/>
          <w:szCs w:val="24"/>
        </w:rPr>
        <w:t>查看相</w:t>
      </w:r>
      <w:r w:rsidRPr="00500DE2">
        <w:rPr>
          <w:rFonts w:ascii="Times" w:eastAsia="宋体" w:hAnsi="Times" w:cs="宋体" w:hint="default"/>
          <w:sz w:val="26"/>
          <w:szCs w:val="24"/>
        </w:rPr>
        <w:t>关</w:t>
      </w:r>
      <w:r w:rsidRPr="00500DE2">
        <w:rPr>
          <w:rFonts w:ascii="Times" w:eastAsia="儷宋 Pro" w:hAnsi="Times" w:cs="宋体" w:hint="default"/>
          <w:sz w:val="26"/>
          <w:szCs w:val="24"/>
        </w:rPr>
        <w:t>发布：</w:t>
      </w:r>
    </w:p>
    <w:p w:rsidR="001D325E" w:rsidRPr="00500DE2" w:rsidRDefault="00FE1681" w:rsidP="006213D8">
      <w:pPr>
        <w:pStyle w:val="Default"/>
        <w:framePr w:wrap="auto"/>
        <w:spacing w:line="360" w:lineRule="auto"/>
        <w:ind w:right="720"/>
        <w:rPr>
          <w:rFonts w:ascii="Times" w:eastAsia="儷宋 Pro" w:hAnsi="Times" w:cs="仿宋" w:hint="default"/>
          <w:sz w:val="24"/>
          <w:szCs w:val="24"/>
        </w:rPr>
      </w:pPr>
      <w:hyperlink r:id="rId6" w:history="1">
        <w:r w:rsidR="00612FFA" w:rsidRPr="00500DE2">
          <w:rPr>
            <w:rFonts w:ascii="Times" w:eastAsia="儷宋 Pro" w:hAnsi="Times" w:cs="仿宋" w:hint="default"/>
            <w:color w:val="011EA9"/>
            <w:sz w:val="24"/>
            <w:szCs w:val="24"/>
            <w:u w:val="single"/>
            <w:lang w:val="en-US"/>
          </w:rPr>
          <w:t>http://english.cntv.cn/2015/05/28/ARTI1432800628902819.shtml</w:t>
        </w:r>
      </w:hyperlink>
    </w:p>
    <w:p w:rsidR="00797C0E" w:rsidRDefault="00FE1681" w:rsidP="006213D8">
      <w:pPr>
        <w:pStyle w:val="Default"/>
        <w:framePr w:wrap="auto"/>
        <w:spacing w:line="360" w:lineRule="auto"/>
        <w:ind w:right="720"/>
        <w:rPr>
          <w:rFonts w:ascii="Times" w:eastAsia="儷宋 Pro" w:hAnsi="Times" w:cs="仿宋" w:hint="default"/>
          <w:color w:val="011EA9"/>
          <w:sz w:val="24"/>
          <w:szCs w:val="24"/>
          <w:u w:val="single"/>
          <w:lang w:val="en-US"/>
        </w:rPr>
      </w:pPr>
      <w:hyperlink r:id="rId7" w:history="1">
        <w:r w:rsidR="00797C0E" w:rsidRPr="00797C0E">
          <w:rPr>
            <w:rStyle w:val="Hyperlink"/>
            <w:rFonts w:ascii="Times" w:eastAsia="儷宋 Pro" w:hAnsi="Times" w:cs="仿宋" w:hint="default"/>
            <w:sz w:val="24"/>
            <w:szCs w:val="24"/>
            <w:lang w:val="en-US"/>
          </w:rPr>
          <w:t>http://www.chinadaily.com.cn/china/2017-07/16/content_30127640.htm</w:t>
        </w:r>
      </w:hyperlink>
    </w:p>
    <w:p w:rsidR="001D325E" w:rsidRPr="00500DE2" w:rsidRDefault="00FE1681" w:rsidP="006213D8">
      <w:pPr>
        <w:pStyle w:val="Default"/>
        <w:framePr w:wrap="auto"/>
        <w:spacing w:line="360" w:lineRule="auto"/>
        <w:ind w:right="720"/>
        <w:rPr>
          <w:rFonts w:ascii="Times" w:eastAsia="儷宋 Pro" w:hAnsi="Times" w:cs="仿宋" w:hint="default"/>
          <w:sz w:val="24"/>
          <w:szCs w:val="24"/>
        </w:rPr>
      </w:pPr>
      <w:hyperlink r:id="rId8" w:history="1">
        <w:r w:rsidR="00612FFA" w:rsidRPr="00500DE2">
          <w:rPr>
            <w:rFonts w:ascii="Times" w:eastAsia="儷宋 Pro" w:hAnsi="Times" w:cs="仿宋" w:hint="default"/>
            <w:color w:val="011EA9"/>
            <w:sz w:val="24"/>
            <w:szCs w:val="24"/>
            <w:u w:val="single"/>
            <w:lang w:val="en-US"/>
          </w:rPr>
          <w:t>https://www.adb.org/publications/public-private-partnerships-urbanization-peoples-republic-china-workshop-proceedings</w:t>
        </w:r>
      </w:hyperlink>
    </w:p>
    <w:p w:rsidR="001D325E" w:rsidRPr="00500DE2" w:rsidRDefault="00FE1681" w:rsidP="006213D8">
      <w:pPr>
        <w:pStyle w:val="Default"/>
        <w:framePr w:wrap="auto"/>
        <w:spacing w:line="360" w:lineRule="auto"/>
        <w:ind w:right="720"/>
        <w:rPr>
          <w:rFonts w:ascii="Times" w:eastAsia="儷宋 Pro" w:hAnsi="Times" w:cs="仿宋" w:hint="default"/>
          <w:sz w:val="24"/>
          <w:szCs w:val="24"/>
        </w:rPr>
      </w:pPr>
      <w:hyperlink r:id="rId9" w:history="1">
        <w:r w:rsidR="00612FFA" w:rsidRPr="00500DE2">
          <w:rPr>
            <w:rFonts w:ascii="Times" w:eastAsia="儷宋 Pro" w:hAnsi="Times" w:cs="仿宋" w:hint="default"/>
            <w:color w:val="011EA9"/>
            <w:sz w:val="24"/>
            <w:szCs w:val="24"/>
            <w:u w:val="single"/>
            <w:lang w:val="en-US"/>
          </w:rPr>
          <w:t>http://europe.chinadaily.com.cn/china/2017-10/18/content_33405768.htm</w:t>
        </w:r>
      </w:hyperlink>
    </w:p>
    <w:p w:rsidR="000749C4" w:rsidRDefault="00FE1681" w:rsidP="006213D8">
      <w:pPr>
        <w:pStyle w:val="Default"/>
        <w:framePr w:wrap="auto"/>
        <w:spacing w:line="360" w:lineRule="auto"/>
        <w:ind w:right="720"/>
        <w:rPr>
          <w:rFonts w:ascii="Times" w:hAnsi="Times" w:hint="default"/>
        </w:rPr>
      </w:pPr>
      <w:hyperlink r:id="rId10" w:history="1">
        <w:r w:rsidR="000749C4" w:rsidRPr="000749C4">
          <w:rPr>
            <w:rStyle w:val="Hyperlink"/>
            <w:rFonts w:ascii="Times" w:hAnsi="Times" w:hint="default"/>
          </w:rPr>
          <w:t>http://news.xinhuanet.com/english/2016-09/14/c_135687736.htm</w:t>
        </w:r>
      </w:hyperlink>
    </w:p>
    <w:p w:rsidR="001D325E" w:rsidRPr="00500DE2" w:rsidRDefault="00FE1681" w:rsidP="006213D8">
      <w:pPr>
        <w:pStyle w:val="Default"/>
        <w:framePr w:wrap="auto"/>
        <w:spacing w:line="360" w:lineRule="auto"/>
        <w:ind w:right="720"/>
        <w:rPr>
          <w:rFonts w:ascii="Times" w:eastAsia="儷宋 Pro" w:hAnsi="Times" w:cs="仿宋" w:hint="default"/>
          <w:sz w:val="24"/>
          <w:szCs w:val="24"/>
        </w:rPr>
      </w:pPr>
      <w:hyperlink r:id="rId11" w:history="1">
        <w:r w:rsidR="00612FFA" w:rsidRPr="00500DE2">
          <w:rPr>
            <w:rFonts w:ascii="Times" w:eastAsia="儷宋 Pro" w:hAnsi="Times" w:cs="仿宋" w:hint="default"/>
            <w:color w:val="011EA9"/>
            <w:sz w:val="24"/>
            <w:szCs w:val="24"/>
            <w:u w:val="single"/>
            <w:lang w:val="en-US"/>
          </w:rPr>
          <w:t>http://www.fmprc.gov.cn/mfa_eng/topics_665678/ytjhzzdrsrcldrfzshyjxghd/t1210451.shtml</w:t>
        </w:r>
      </w:hyperlink>
    </w:p>
    <w:p w:rsidR="001D325E" w:rsidRPr="00500DE2" w:rsidRDefault="00FE1681" w:rsidP="006213D8">
      <w:pPr>
        <w:pStyle w:val="Default"/>
        <w:framePr w:wrap="auto"/>
        <w:spacing w:line="360" w:lineRule="auto"/>
        <w:ind w:right="720"/>
        <w:rPr>
          <w:rFonts w:ascii="Times" w:eastAsia="儷宋 Pro" w:hAnsi="Times" w:cs="仿宋" w:hint="default"/>
          <w:sz w:val="24"/>
          <w:szCs w:val="24"/>
        </w:rPr>
      </w:pPr>
      <w:hyperlink r:id="rId12" w:history="1">
        <w:r w:rsidR="00612FFA" w:rsidRPr="00500DE2">
          <w:rPr>
            <w:rFonts w:ascii="Times" w:eastAsia="儷宋 Pro" w:hAnsi="Times" w:cs="仿宋" w:hint="default"/>
            <w:color w:val="011EA9"/>
            <w:sz w:val="24"/>
            <w:szCs w:val="24"/>
            <w:u w:val="single"/>
            <w:lang w:val="en-US"/>
          </w:rPr>
          <w:t>http://www.asiapacificgroup.us/investments/china-royalties-ppp/</w:t>
        </w:r>
      </w:hyperlink>
    </w:p>
    <w:p w:rsidR="001D325E" w:rsidRPr="00500DE2" w:rsidRDefault="00FE1681" w:rsidP="006213D8">
      <w:pPr>
        <w:pStyle w:val="Default"/>
        <w:framePr w:wrap="auto"/>
        <w:spacing w:line="360" w:lineRule="auto"/>
        <w:ind w:right="720"/>
        <w:rPr>
          <w:rFonts w:ascii="Times" w:eastAsia="儷宋 Pro" w:hAnsi="Times" w:cs="仿宋" w:hint="default"/>
          <w:sz w:val="24"/>
          <w:szCs w:val="24"/>
        </w:rPr>
      </w:pPr>
      <w:hyperlink r:id="rId13" w:history="1">
        <w:r w:rsidR="00612FFA" w:rsidRPr="00500DE2">
          <w:rPr>
            <w:rFonts w:ascii="Times" w:eastAsia="儷宋 Pro" w:hAnsi="Times" w:cs="仿宋" w:hint="default"/>
            <w:color w:val="011EA9"/>
            <w:sz w:val="24"/>
            <w:szCs w:val="24"/>
            <w:u w:val="single"/>
            <w:lang w:val="fr-FR"/>
          </w:rPr>
          <w:t>http://www.pacificroyalties.com</w:t>
        </w:r>
      </w:hyperlink>
    </w:p>
    <w:p w:rsidR="001D325E" w:rsidRPr="00500DE2" w:rsidRDefault="00FE1681" w:rsidP="006213D8">
      <w:pPr>
        <w:pStyle w:val="Default"/>
        <w:framePr w:wrap="auto"/>
        <w:spacing w:line="360" w:lineRule="auto"/>
        <w:ind w:right="720"/>
        <w:rPr>
          <w:rFonts w:ascii="Times" w:eastAsia="儷宋 Pro" w:hAnsi="Times" w:cs="仿宋" w:hint="default"/>
          <w:sz w:val="24"/>
          <w:szCs w:val="24"/>
        </w:rPr>
      </w:pPr>
      <w:hyperlink r:id="rId14" w:history="1">
        <w:r w:rsidR="00612FFA" w:rsidRPr="00500DE2">
          <w:rPr>
            <w:rFonts w:ascii="Times" w:eastAsia="儷宋 Pro" w:hAnsi="Times" w:cs="仿宋" w:hint="default"/>
            <w:color w:val="011EA9"/>
            <w:sz w:val="24"/>
            <w:szCs w:val="24"/>
            <w:u w:val="single"/>
            <w:lang w:val="en-US"/>
          </w:rPr>
          <w:t>http://www.chinaroyalties.com</w:t>
        </w:r>
      </w:hyperlink>
    </w:p>
    <w:p w:rsidR="001D325E" w:rsidRPr="00500DE2" w:rsidRDefault="00FE1681" w:rsidP="006213D8">
      <w:pPr>
        <w:pStyle w:val="Default"/>
        <w:framePr w:wrap="auto"/>
        <w:spacing w:line="360" w:lineRule="auto"/>
        <w:ind w:right="720"/>
        <w:rPr>
          <w:rFonts w:ascii="Times" w:eastAsia="儷宋 Pro" w:hAnsi="Times" w:cs="仿宋" w:hint="default"/>
          <w:color w:val="011EA9"/>
          <w:sz w:val="24"/>
          <w:szCs w:val="24"/>
          <w:u w:val="single"/>
          <w:lang w:val="en-US"/>
        </w:rPr>
      </w:pPr>
      <w:hyperlink r:id="rId15" w:history="1">
        <w:r w:rsidR="00612FFA" w:rsidRPr="00500DE2">
          <w:rPr>
            <w:rFonts w:ascii="Times" w:eastAsia="儷宋 Pro" w:hAnsi="Times" w:cs="仿宋" w:hint="default"/>
            <w:color w:val="011EA9"/>
            <w:sz w:val="24"/>
            <w:szCs w:val="24"/>
            <w:u w:val="single"/>
            <w:lang w:val="en-US"/>
          </w:rPr>
          <w:t>http://www.royalties.website</w:t>
        </w:r>
      </w:hyperlink>
    </w:p>
    <w:p w:rsidR="001D325E" w:rsidRPr="00500DE2" w:rsidRDefault="001D325E" w:rsidP="00500DE2">
      <w:pPr>
        <w:pStyle w:val="Default"/>
        <w:framePr w:wrap="auto"/>
        <w:spacing w:line="360" w:lineRule="auto"/>
        <w:ind w:right="720" w:firstLineChars="200" w:firstLine="520"/>
        <w:rPr>
          <w:rFonts w:ascii="Times" w:eastAsia="儷宋 Pro" w:hAnsi="Times" w:cs="仿宋" w:hint="default"/>
          <w:color w:val="011EA9"/>
          <w:sz w:val="26"/>
          <w:szCs w:val="24"/>
          <w:u w:val="single"/>
        </w:rPr>
      </w:pPr>
    </w:p>
    <w:p w:rsidR="00394097" w:rsidRDefault="00394097" w:rsidP="00500DE2">
      <w:pPr>
        <w:framePr w:wrap="auto"/>
        <w:rPr>
          <w:rFonts w:ascii="Times" w:eastAsia="儷宋 Pro" w:hAnsi="Times" w:cs="宋体"/>
          <w:sz w:val="26"/>
          <w:lang w:eastAsia="zh-TW"/>
        </w:rPr>
      </w:pPr>
    </w:p>
    <w:p w:rsidR="001D325E" w:rsidRPr="00500DE2" w:rsidRDefault="00612FFA" w:rsidP="00500DE2">
      <w:pPr>
        <w:framePr w:wrap="auto"/>
        <w:rPr>
          <w:rFonts w:ascii="Times" w:eastAsia="儷宋 Pro" w:hAnsi="Times" w:cs="宋体"/>
          <w:sz w:val="26"/>
          <w:lang w:val="zh-CN" w:eastAsia="zh-TW"/>
        </w:rPr>
      </w:pPr>
      <w:r w:rsidRPr="00500DE2">
        <w:rPr>
          <w:rFonts w:ascii="Times" w:eastAsia="儷宋 Pro" w:hAnsi="Times" w:cs="宋体"/>
          <w:sz w:val="26"/>
          <w:lang w:eastAsia="zh-CN"/>
        </w:rPr>
        <w:t>官方信息发布：</w:t>
      </w:r>
    </w:p>
    <w:p w:rsidR="001D325E" w:rsidRPr="00500DE2" w:rsidRDefault="00612FFA" w:rsidP="006213D8">
      <w:pPr>
        <w:pStyle w:val="Default"/>
        <w:framePr w:wrap="auto"/>
        <w:spacing w:line="360" w:lineRule="auto"/>
        <w:ind w:right="720"/>
        <w:rPr>
          <w:rFonts w:ascii="Times" w:eastAsia="儷宋 Pro" w:hAnsi="Times" w:cs="仿宋" w:hint="default"/>
          <w:color w:val="011EA9"/>
          <w:sz w:val="26"/>
          <w:szCs w:val="24"/>
          <w:u w:val="single"/>
        </w:rPr>
      </w:pPr>
      <w:r w:rsidRPr="00500DE2">
        <w:rPr>
          <w:rFonts w:ascii="Times" w:eastAsia="儷宋 Pro" w:hAnsi="Times" w:cs="宋体" w:hint="default"/>
          <w:color w:val="auto"/>
          <w:sz w:val="26"/>
          <w:szCs w:val="24"/>
        </w:rPr>
        <w:t>天津金融</w:t>
      </w:r>
      <w:r w:rsidRPr="00500DE2">
        <w:rPr>
          <w:rFonts w:ascii="Times" w:eastAsia="宋体" w:hAnsi="Times" w:cs="宋体" w:hint="default"/>
          <w:color w:val="auto"/>
          <w:sz w:val="26"/>
          <w:szCs w:val="24"/>
        </w:rPr>
        <w:t>资产</w:t>
      </w:r>
      <w:r w:rsidRPr="00500DE2">
        <w:rPr>
          <w:rFonts w:ascii="Times" w:eastAsia="儷宋 Pro" w:hAnsi="Times" w:cs="宋体" w:hint="default"/>
          <w:color w:val="auto"/>
          <w:sz w:val="26"/>
          <w:szCs w:val="24"/>
        </w:rPr>
        <w:t>交易所官网：</w:t>
      </w:r>
      <w:hyperlink r:id="rId16" w:history="1">
        <w:r w:rsidRPr="00500DE2">
          <w:rPr>
            <w:rFonts w:ascii="Times" w:eastAsia="儷宋 Pro" w:hAnsi="Times" w:cs="仿宋" w:hint="default"/>
            <w:color w:val="011EA9"/>
            <w:sz w:val="26"/>
            <w:szCs w:val="24"/>
            <w:u w:val="single"/>
          </w:rPr>
          <w:t>http://www.tjfae.com</w:t>
        </w:r>
      </w:hyperlink>
    </w:p>
    <w:p w:rsidR="001D325E" w:rsidRPr="00500DE2" w:rsidRDefault="00612FFA" w:rsidP="006213D8">
      <w:pPr>
        <w:pStyle w:val="Default"/>
        <w:framePr w:wrap="auto"/>
        <w:spacing w:line="360" w:lineRule="auto"/>
        <w:ind w:right="720"/>
        <w:rPr>
          <w:rFonts w:ascii="Times" w:eastAsia="儷宋 Pro" w:hAnsi="Times" w:cs="仿宋" w:hint="default"/>
          <w:color w:val="011EA9"/>
          <w:sz w:val="26"/>
          <w:szCs w:val="24"/>
          <w:u w:val="single"/>
          <w:lang w:val="en-US"/>
        </w:rPr>
      </w:pPr>
      <w:r w:rsidRPr="00500DE2">
        <w:rPr>
          <w:rFonts w:ascii="Times" w:eastAsia="儷宋 Pro" w:hAnsi="Times" w:cs="宋体" w:hint="default"/>
          <w:color w:val="auto"/>
          <w:sz w:val="26"/>
          <w:szCs w:val="24"/>
          <w:lang w:val="en-US"/>
        </w:rPr>
        <w:t>亚太集团官网：</w:t>
      </w:r>
      <w:r w:rsidRPr="00500DE2">
        <w:rPr>
          <w:rStyle w:val="Hyperlink"/>
          <w:rFonts w:ascii="Times" w:eastAsia="儷宋 Pro" w:hAnsi="Times" w:cs="仿宋" w:hint="default"/>
          <w:color w:val="011EA9"/>
          <w:sz w:val="26"/>
          <w:szCs w:val="24"/>
        </w:rPr>
        <w:t>http://www.</w:t>
      </w:r>
      <w:r w:rsidRPr="00500DE2">
        <w:rPr>
          <w:rStyle w:val="Hyperlink"/>
          <w:rFonts w:ascii="Times" w:eastAsia="儷宋 Pro" w:hAnsi="Times" w:cs="仿宋" w:hint="default"/>
          <w:color w:val="011EA9"/>
          <w:sz w:val="26"/>
          <w:szCs w:val="24"/>
          <w:lang w:val="en-US"/>
        </w:rPr>
        <w:t>asiapacificgroup.us</w:t>
      </w:r>
    </w:p>
    <w:p w:rsidR="001D325E" w:rsidRPr="00500DE2" w:rsidRDefault="001D325E" w:rsidP="006213D8">
      <w:pPr>
        <w:pStyle w:val="Default"/>
        <w:framePr w:wrap="auto"/>
        <w:spacing w:line="360" w:lineRule="auto"/>
        <w:ind w:right="720"/>
        <w:rPr>
          <w:rFonts w:ascii="Times" w:eastAsia="儷宋 Pro" w:hAnsi="Times" w:cs="仿宋" w:hint="default"/>
          <w:sz w:val="26"/>
          <w:szCs w:val="24"/>
        </w:rPr>
      </w:pPr>
    </w:p>
    <w:p w:rsidR="001D325E" w:rsidRPr="00500DE2" w:rsidRDefault="00612FFA" w:rsidP="006213D8">
      <w:pPr>
        <w:pStyle w:val="Default"/>
        <w:framePr w:wrap="auto"/>
        <w:spacing w:line="360" w:lineRule="auto"/>
        <w:ind w:right="720"/>
        <w:rPr>
          <w:rFonts w:ascii="Times" w:eastAsia="儷宋 Pro" w:hAnsi="Times" w:cs="仿宋" w:hint="default"/>
          <w:i/>
          <w:iCs/>
          <w:sz w:val="26"/>
          <w:szCs w:val="24"/>
        </w:rPr>
      </w:pPr>
      <w:r w:rsidRPr="00500DE2">
        <w:rPr>
          <w:rFonts w:ascii="Times" w:eastAsia="儷宋 Pro" w:hAnsi="Times" w:cs="宋体" w:hint="default"/>
          <w:sz w:val="26"/>
          <w:szCs w:val="24"/>
        </w:rPr>
        <w:t>联系人</w:t>
      </w:r>
      <w:r w:rsidRPr="00500DE2">
        <w:rPr>
          <w:rFonts w:ascii="Times" w:eastAsia="儷宋 Pro" w:hAnsi="Times" w:cs="仿宋" w:hint="default"/>
          <w:i/>
          <w:iCs/>
          <w:sz w:val="26"/>
          <w:szCs w:val="24"/>
        </w:rPr>
        <w:t xml:space="preserve">: </w:t>
      </w:r>
    </w:p>
    <w:p w:rsidR="001D325E" w:rsidRPr="00500DE2" w:rsidRDefault="00612FFA" w:rsidP="006213D8">
      <w:pPr>
        <w:pStyle w:val="Default"/>
        <w:framePr w:wrap="auto"/>
        <w:spacing w:line="360" w:lineRule="auto"/>
        <w:ind w:right="720"/>
        <w:rPr>
          <w:rFonts w:ascii="Times" w:eastAsia="儷宋 Pro" w:hAnsi="Times" w:cs="仿宋" w:hint="default"/>
          <w:sz w:val="26"/>
          <w:szCs w:val="24"/>
        </w:rPr>
      </w:pPr>
      <w:r w:rsidRPr="00500DE2">
        <w:rPr>
          <w:rFonts w:ascii="Times" w:eastAsia="儷宋 Pro" w:hAnsi="Times" w:cs="宋体" w:hint="default"/>
          <w:sz w:val="26"/>
          <w:szCs w:val="24"/>
        </w:rPr>
        <w:t>天津金融</w:t>
      </w:r>
      <w:r w:rsidRPr="00500DE2">
        <w:rPr>
          <w:rFonts w:ascii="Times" w:eastAsia="宋体" w:hAnsi="Times" w:cs="宋体" w:hint="default"/>
          <w:sz w:val="26"/>
          <w:szCs w:val="24"/>
        </w:rPr>
        <w:t>资产</w:t>
      </w:r>
      <w:r w:rsidRPr="00500DE2">
        <w:rPr>
          <w:rFonts w:ascii="Times" w:eastAsia="儷宋 Pro" w:hAnsi="Times" w:cs="宋体" w:hint="default"/>
          <w:sz w:val="26"/>
          <w:szCs w:val="24"/>
        </w:rPr>
        <w:t>交易所</w:t>
      </w:r>
    </w:p>
    <w:p w:rsidR="001D325E" w:rsidRPr="00500DE2" w:rsidRDefault="00612FFA" w:rsidP="006213D8">
      <w:pPr>
        <w:pStyle w:val="Default"/>
        <w:framePr w:wrap="auto"/>
        <w:spacing w:line="360" w:lineRule="auto"/>
        <w:ind w:right="720"/>
        <w:rPr>
          <w:rFonts w:ascii="Times" w:eastAsia="儷宋 Pro" w:hAnsi="Times" w:cs="仿宋" w:hint="default"/>
          <w:sz w:val="26"/>
          <w:szCs w:val="24"/>
        </w:rPr>
      </w:pPr>
      <w:r w:rsidRPr="00500DE2">
        <w:rPr>
          <w:rFonts w:ascii="Times" w:eastAsia="儷宋 Pro" w:hAnsi="Times" w:cs="宋体" w:hint="default"/>
          <w:sz w:val="26"/>
          <w:szCs w:val="24"/>
        </w:rPr>
        <w:t>董琦，付长浩</w:t>
      </w:r>
    </w:p>
    <w:p w:rsidR="001D325E" w:rsidRPr="00500DE2" w:rsidRDefault="00612FFA" w:rsidP="006213D8">
      <w:pPr>
        <w:pStyle w:val="Default"/>
        <w:framePr w:wrap="auto"/>
        <w:spacing w:line="360" w:lineRule="auto"/>
        <w:ind w:right="720"/>
        <w:rPr>
          <w:rFonts w:ascii="Times" w:eastAsia="儷宋 Pro" w:hAnsi="Times" w:cs="仿宋" w:hint="default"/>
          <w:sz w:val="26"/>
          <w:szCs w:val="24"/>
        </w:rPr>
      </w:pPr>
      <w:r w:rsidRPr="00500DE2">
        <w:rPr>
          <w:rFonts w:ascii="Times" w:eastAsia="儷宋 Pro" w:hAnsi="Times" w:cs="仿宋" w:hint="default"/>
          <w:sz w:val="26"/>
          <w:szCs w:val="24"/>
          <w:lang w:val="it-IT"/>
        </w:rPr>
        <w:t>Phone: 13661090507, 18810880271</w:t>
      </w:r>
    </w:p>
    <w:p w:rsidR="001D325E" w:rsidRPr="00500DE2" w:rsidRDefault="00612FFA" w:rsidP="006213D8">
      <w:pPr>
        <w:pStyle w:val="Default"/>
        <w:framePr w:wrap="auto"/>
        <w:spacing w:line="360" w:lineRule="auto"/>
        <w:ind w:right="720"/>
        <w:rPr>
          <w:rFonts w:ascii="Times" w:eastAsia="儷宋 Pro" w:hAnsi="Times" w:cs="仿宋" w:hint="default"/>
          <w:color w:val="011EA9"/>
          <w:sz w:val="26"/>
          <w:szCs w:val="24"/>
          <w:u w:val="single"/>
        </w:rPr>
      </w:pPr>
      <w:r w:rsidRPr="00500DE2">
        <w:rPr>
          <w:rStyle w:val="None"/>
          <w:rFonts w:ascii="Times" w:eastAsia="儷宋 Pro" w:hAnsi="Times" w:cs="仿宋" w:hint="default"/>
          <w:sz w:val="26"/>
          <w:szCs w:val="24"/>
        </w:rPr>
        <w:t xml:space="preserve">E-mail: </w:t>
      </w:r>
      <w:hyperlink r:id="rId17" w:history="1">
        <w:r w:rsidRPr="00500DE2">
          <w:rPr>
            <w:rFonts w:ascii="Times" w:eastAsia="儷宋 Pro" w:hAnsi="Times" w:cs="仿宋" w:hint="default"/>
            <w:color w:val="011EA9"/>
            <w:sz w:val="26"/>
            <w:szCs w:val="24"/>
            <w:u w:val="single"/>
            <w:lang w:val="nl-NL"/>
          </w:rPr>
          <w:t>qdong@tjfae.com</w:t>
        </w:r>
      </w:hyperlink>
      <w:r w:rsidRPr="00500DE2">
        <w:rPr>
          <w:rStyle w:val="None"/>
          <w:rFonts w:ascii="Times" w:eastAsia="儷宋 Pro" w:hAnsi="Times" w:cs="仿宋" w:hint="default"/>
          <w:sz w:val="26"/>
          <w:szCs w:val="24"/>
        </w:rPr>
        <w:t xml:space="preserve">, </w:t>
      </w:r>
      <w:hyperlink r:id="rId18" w:history="1">
        <w:r w:rsidRPr="00500DE2">
          <w:rPr>
            <w:rStyle w:val="Hyperlink17"/>
            <w:rFonts w:ascii="Times" w:eastAsia="儷宋 Pro" w:hAnsi="Times" w:cs="仿宋" w:hint="default"/>
            <w:color w:val="011EA9"/>
            <w:sz w:val="26"/>
            <w:szCs w:val="24"/>
            <w:lang w:val="en-US"/>
          </w:rPr>
          <w:t>fuchanghao@tjfae.com</w:t>
        </w:r>
      </w:hyperlink>
    </w:p>
    <w:p w:rsidR="001D325E" w:rsidRPr="00500DE2" w:rsidRDefault="001D325E" w:rsidP="00500DE2">
      <w:pPr>
        <w:pStyle w:val="Default"/>
        <w:framePr w:wrap="auto"/>
        <w:spacing w:line="360" w:lineRule="auto"/>
        <w:ind w:right="720" w:firstLineChars="200" w:firstLine="520"/>
        <w:rPr>
          <w:rFonts w:ascii="Times" w:eastAsia="儷宋 Pro" w:hAnsi="Times" w:cs="仿宋" w:hint="default"/>
          <w:color w:val="011EA9"/>
          <w:sz w:val="26"/>
          <w:szCs w:val="24"/>
          <w:u w:val="single"/>
        </w:rPr>
      </w:pPr>
    </w:p>
    <w:p w:rsidR="001D325E" w:rsidRPr="00500DE2" w:rsidRDefault="00612FFA" w:rsidP="006213D8">
      <w:pPr>
        <w:pStyle w:val="Default"/>
        <w:framePr w:wrap="auto"/>
        <w:spacing w:line="360" w:lineRule="auto"/>
        <w:ind w:right="720"/>
        <w:rPr>
          <w:rFonts w:ascii="Times" w:eastAsia="儷宋 Pro" w:hAnsi="Times" w:cs="仿宋" w:hint="default"/>
          <w:sz w:val="26"/>
          <w:szCs w:val="24"/>
        </w:rPr>
      </w:pPr>
      <w:r w:rsidRPr="00500DE2">
        <w:rPr>
          <w:rFonts w:ascii="Times" w:eastAsia="儷宋 Pro" w:hAnsi="Times" w:cs="宋体" w:hint="default"/>
          <w:sz w:val="26"/>
          <w:szCs w:val="24"/>
        </w:rPr>
        <w:t>亚太集团</w:t>
      </w:r>
    </w:p>
    <w:p w:rsidR="001D325E" w:rsidRPr="00500DE2" w:rsidRDefault="00612FFA" w:rsidP="006213D8">
      <w:pPr>
        <w:pStyle w:val="Default"/>
        <w:framePr w:wrap="auto"/>
        <w:spacing w:line="360" w:lineRule="auto"/>
        <w:ind w:right="720"/>
        <w:rPr>
          <w:rFonts w:ascii="Times" w:eastAsia="儷宋 Pro" w:hAnsi="Times" w:cs="仿宋" w:hint="default"/>
          <w:sz w:val="26"/>
          <w:szCs w:val="24"/>
        </w:rPr>
      </w:pPr>
      <w:r w:rsidRPr="00500DE2">
        <w:rPr>
          <w:rFonts w:ascii="Times" w:eastAsia="儷宋 Pro" w:hAnsi="Times" w:cs="宋体" w:hint="default"/>
          <w:sz w:val="26"/>
          <w:szCs w:val="24"/>
        </w:rPr>
        <w:t>麦克</w:t>
      </w:r>
      <w:r w:rsidRPr="00500DE2">
        <w:rPr>
          <w:rFonts w:ascii="Times" w:eastAsia="宋体" w:hAnsi="Times" w:cs="宋体" w:hint="default"/>
          <w:sz w:val="26"/>
          <w:szCs w:val="24"/>
        </w:rPr>
        <w:t>诺</w:t>
      </w:r>
      <w:r w:rsidRPr="00500DE2">
        <w:rPr>
          <w:rFonts w:ascii="Times" w:eastAsia="儷宋 Pro" w:hAnsi="Times" w:cs="宋体" w:hint="default"/>
          <w:sz w:val="26"/>
          <w:szCs w:val="24"/>
        </w:rPr>
        <w:t>斯</w:t>
      </w:r>
    </w:p>
    <w:p w:rsidR="006213D8" w:rsidRPr="00434F61" w:rsidRDefault="00612FFA" w:rsidP="006213D8">
      <w:pPr>
        <w:pStyle w:val="Default"/>
        <w:framePr w:wrap="auto"/>
        <w:spacing w:line="360" w:lineRule="auto"/>
        <w:ind w:right="720"/>
        <w:rPr>
          <w:rFonts w:ascii="新細明體" w:eastAsia="新細明體" w:hAnsi="新細明體" w:cs="新細明體" w:hint="default"/>
          <w:color w:val="011EA9"/>
          <w:sz w:val="26"/>
          <w:szCs w:val="24"/>
          <w:u w:val="single"/>
          <w:lang w:val="en-US"/>
        </w:rPr>
      </w:pPr>
      <w:r w:rsidRPr="00500DE2">
        <w:rPr>
          <w:rStyle w:val="None"/>
          <w:rFonts w:ascii="Times" w:eastAsia="儷宋 Pro" w:hAnsi="Times" w:cs="仿宋" w:hint="default"/>
          <w:sz w:val="26"/>
          <w:szCs w:val="24"/>
          <w:lang w:val="en-US"/>
        </w:rPr>
        <w:t>Email</w:t>
      </w:r>
      <w:r w:rsidRPr="00500DE2">
        <w:rPr>
          <w:rStyle w:val="None"/>
          <w:rFonts w:ascii="Times" w:eastAsia="儷宋 Pro" w:hAnsi="Times" w:cs="宋体" w:hint="default"/>
          <w:sz w:val="26"/>
          <w:szCs w:val="24"/>
          <w:lang w:val="en-US"/>
        </w:rPr>
        <w:t>：</w:t>
      </w:r>
      <w:hyperlink r:id="rId19" w:history="1">
        <w:r w:rsidRPr="00434F61">
          <w:rPr>
            <w:rStyle w:val="Hyperlink"/>
            <w:rFonts w:ascii="Times" w:eastAsia="儷宋 Pro" w:hAnsi="Times" w:cs="仿宋" w:hint="default"/>
            <w:sz w:val="26"/>
            <w:szCs w:val="24"/>
            <w:lang w:val="en-US"/>
          </w:rPr>
          <w:t>michaelnorth@asiapacificgroup.us</w:t>
        </w:r>
      </w:hyperlink>
    </w:p>
    <w:p w:rsidR="006213D8" w:rsidRPr="00500DE2" w:rsidRDefault="006213D8" w:rsidP="006213D8">
      <w:pPr>
        <w:pStyle w:val="Default"/>
        <w:framePr w:wrap="auto"/>
        <w:spacing w:line="360" w:lineRule="auto"/>
        <w:ind w:right="720"/>
        <w:rPr>
          <w:rFonts w:ascii="Times" w:eastAsia="儷宋 Pro" w:hAnsi="Times" w:cs="仿宋" w:hint="default"/>
          <w:color w:val="011EA9"/>
          <w:sz w:val="26"/>
          <w:szCs w:val="24"/>
          <w:u w:val="single"/>
          <w:lang w:val="en-US"/>
        </w:rPr>
      </w:pPr>
    </w:p>
    <w:p w:rsidR="006213D8" w:rsidRPr="00500DE2" w:rsidRDefault="006213D8" w:rsidP="006213D8">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宋体" w:eastAsia="宋体" w:hAnsi="宋体" w:cs="宋体"/>
          <w:color w:val="000000"/>
          <w:sz w:val="26"/>
          <w:szCs w:val="26"/>
        </w:rPr>
      </w:pPr>
      <w:r w:rsidRPr="00500DE2">
        <w:rPr>
          <w:rStyle w:val="shorttext"/>
          <w:rFonts w:ascii="Times" w:eastAsia="儷宋 Pro" w:hAnsi="Times"/>
          <w:sz w:val="26"/>
          <w:lang w:eastAsia="zh-CN"/>
        </w:rPr>
        <w:t>媒体</w:t>
      </w:r>
      <w:r w:rsidRPr="00500DE2">
        <w:rPr>
          <w:rFonts w:ascii="Times" w:eastAsia="儷宋 Pro" w:hAnsi="Times"/>
          <w:sz w:val="26"/>
          <w:lang w:eastAsia="zh-CN"/>
        </w:rPr>
        <w:br/>
      </w:r>
      <w:r w:rsidRPr="00500DE2">
        <w:rPr>
          <w:rStyle w:val="shorttext"/>
          <w:rFonts w:ascii="Times" w:eastAsia="儷宋 Pro" w:hAnsi="Times"/>
          <w:sz w:val="26"/>
          <w:lang w:eastAsia="zh-CN"/>
        </w:rPr>
        <w:t>照片和</w:t>
      </w:r>
      <w:r w:rsidRPr="00500DE2">
        <w:rPr>
          <w:rStyle w:val="shorttext"/>
          <w:rFonts w:ascii="Times" w:hAnsi="Times"/>
          <w:sz w:val="26"/>
          <w:lang w:eastAsia="zh-CN"/>
        </w:rPr>
        <w:t>图</w:t>
      </w:r>
      <w:r w:rsidRPr="00500DE2">
        <w:rPr>
          <w:rStyle w:val="shorttext"/>
          <w:rFonts w:ascii="Times" w:eastAsia="儷宋 Pro" w:hAnsi="Times"/>
          <w:sz w:val="26"/>
          <w:lang w:eastAsia="zh-CN"/>
        </w:rPr>
        <w:t>像</w:t>
      </w:r>
      <w:r w:rsidRPr="00500DE2">
        <w:rPr>
          <w:rStyle w:val="shorttext"/>
          <w:rFonts w:ascii="Times" w:hAnsi="Times"/>
          <w:sz w:val="26"/>
          <w:lang w:eastAsia="zh-CN"/>
        </w:rPr>
        <w:t>库</w:t>
      </w:r>
    </w:p>
    <w:p w:rsidR="006B0F85" w:rsidRPr="006213D8" w:rsidRDefault="00FE1681" w:rsidP="006B0F85">
      <w:pPr>
        <w:pStyle w:val="Default"/>
        <w:framePr w:wrap="auto"/>
        <w:spacing w:line="360" w:lineRule="auto"/>
        <w:ind w:right="720"/>
        <w:rPr>
          <w:rFonts w:ascii="Times" w:eastAsia="儷宋 Pro" w:hAnsi="Times" w:cs="仿宋" w:hint="default"/>
          <w:sz w:val="24"/>
          <w:szCs w:val="24"/>
          <w:lang w:val="en-US"/>
        </w:rPr>
      </w:pPr>
      <w:hyperlink r:id="rId20" w:anchor="list/path=%2FPPP-Royalties-Media" w:history="1">
        <w:r w:rsidR="006B0F85" w:rsidRPr="00215CD6">
          <w:rPr>
            <w:rStyle w:val="Hyperlink"/>
            <w:rFonts w:ascii="Times" w:eastAsia="宋体" w:hAnsi="Times" w:cs="Times" w:hint="default"/>
            <w:sz w:val="26"/>
            <w:szCs w:val="26"/>
            <w:u w:color="000099"/>
          </w:rPr>
          <w:t>https://pan.baidu.com/s/1i55Y6Eh - list/path=%2FPPP-Royalties-Media</w:t>
        </w:r>
      </w:hyperlink>
    </w:p>
    <w:p w:rsidR="001D325E" w:rsidRPr="006213D8" w:rsidRDefault="001D325E">
      <w:pPr>
        <w:pStyle w:val="Default"/>
        <w:framePr w:wrap="auto"/>
        <w:spacing w:line="360" w:lineRule="auto"/>
        <w:rPr>
          <w:rFonts w:ascii="Times" w:eastAsia="儷宋 Pro" w:hAnsi="Times" w:cs="仿宋" w:hint="default"/>
          <w:sz w:val="24"/>
          <w:szCs w:val="24"/>
        </w:rPr>
      </w:pPr>
    </w:p>
    <w:p w:rsidR="001D325E" w:rsidRPr="006213D8" w:rsidRDefault="001D325E">
      <w:pPr>
        <w:pStyle w:val="Default"/>
        <w:framePr w:wrap="auto"/>
        <w:spacing w:line="360" w:lineRule="auto"/>
        <w:ind w:right="720"/>
        <w:rPr>
          <w:rFonts w:ascii="Times" w:eastAsia="儷宋 Pro" w:hAnsi="Times" w:cs="仿宋" w:hint="default"/>
          <w:sz w:val="24"/>
          <w:szCs w:val="24"/>
          <w:lang w:val="en-US"/>
        </w:rPr>
      </w:pPr>
    </w:p>
    <w:p w:rsidR="00500DE2" w:rsidRDefault="00500DE2">
      <w:pPr>
        <w:framePr w:wrap="auto"/>
        <w:rPr>
          <w:rFonts w:ascii="Times" w:eastAsia="儷宋 Pro" w:hAnsi="Times" w:cs="仿宋"/>
          <w:color w:val="000000"/>
          <w:lang w:eastAsia="zh-CN"/>
        </w:rPr>
      </w:pPr>
      <w:r>
        <w:rPr>
          <w:rFonts w:ascii="Times" w:eastAsia="儷宋 Pro" w:hAnsi="Times" w:cs="仿宋"/>
        </w:rPr>
        <w:br w:type="page"/>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eastAsia="宋体" w:hAnsi="Times" w:cs="Times"/>
        </w:rPr>
      </w:pPr>
      <w:r>
        <w:rPr>
          <w:rFonts w:ascii="Times" w:eastAsia="宋体" w:hAnsi="Times" w:cs="Times"/>
        </w:rPr>
        <w:t>FOR IMMEDIATE RELEASE</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eastAsia="宋体" w:hAnsi="Times" w:cs="Times"/>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宋体" w:hAnsi="Times" w:cs="Times"/>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eastAsia="宋体" w:hAnsi="Times" w:cs="Times"/>
          <w:sz w:val="40"/>
          <w:szCs w:val="40"/>
        </w:rPr>
      </w:pPr>
      <w:r>
        <w:rPr>
          <w:rFonts w:ascii="Times" w:eastAsia="宋体" w:hAnsi="Times" w:cs="Times"/>
          <w:sz w:val="40"/>
          <w:szCs w:val="40"/>
        </w:rPr>
        <w:t>Revenue Royalties for  Public-Private Partnerships (PPP)</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eastAsia="宋体" w:hAnsi="Times" w:cs="Times"/>
          <w:sz w:val="40"/>
          <w:szCs w:val="40"/>
        </w:rPr>
      </w:pPr>
      <w:r>
        <w:rPr>
          <w:rFonts w:ascii="Times" w:eastAsia="宋体" w:hAnsi="Times" w:cs="Times"/>
          <w:sz w:val="40"/>
          <w:szCs w:val="40"/>
        </w:rPr>
        <w:t>Highlighted for Financial Institutions in China</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eastAsia="宋体" w:hAnsi="Times" w:cs="Times"/>
        </w:rPr>
      </w:pPr>
    </w:p>
    <w:p w:rsidR="00500DE2" w:rsidRPr="00871BE8"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eastAsia="宋体" w:hAnsi="Times" w:cs="Times"/>
          <w:sz w:val="36"/>
          <w:szCs w:val="36"/>
        </w:rPr>
      </w:pPr>
      <w:r w:rsidRPr="00871BE8">
        <w:rPr>
          <w:rFonts w:ascii="Times" w:eastAsia="宋体" w:hAnsi="Times" w:cs="Times"/>
          <w:sz w:val="36"/>
          <w:szCs w:val="36"/>
        </w:rPr>
        <w:t>Executive briefing by Arthur Lipper III</w:t>
      </w:r>
      <w:r w:rsidR="00871BE8" w:rsidRPr="00871BE8">
        <w:rPr>
          <w:rFonts w:ascii="Times" w:eastAsia="宋体" w:hAnsi="Times" w:cs="Times"/>
          <w:sz w:val="36"/>
          <w:szCs w:val="36"/>
        </w:rPr>
        <w:br/>
      </w:r>
      <w:r w:rsidRPr="00871BE8">
        <w:rPr>
          <w:rFonts w:ascii="Times" w:eastAsia="宋体" w:hAnsi="Times" w:cs="Times"/>
          <w:sz w:val="36"/>
          <w:szCs w:val="36"/>
        </w:rPr>
        <w:t xml:space="preserve"> co-sponsored by Asia-Pacific Group </w:t>
      </w:r>
      <w:r w:rsidR="00871BE8" w:rsidRPr="00871BE8">
        <w:rPr>
          <w:rFonts w:ascii="Times" w:eastAsia="宋体" w:hAnsi="Times" w:cs="Times"/>
          <w:sz w:val="36"/>
          <w:szCs w:val="36"/>
        </w:rPr>
        <w:br/>
      </w:r>
      <w:r w:rsidRPr="00871BE8">
        <w:rPr>
          <w:rFonts w:ascii="Times" w:eastAsia="宋体" w:hAnsi="Times" w:cs="Times"/>
          <w:sz w:val="36"/>
          <w:szCs w:val="36"/>
        </w:rPr>
        <w:t xml:space="preserve">and  Tianjin Financial Assets Exchange </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宋体" w:hAnsi="Times" w:cs="Times"/>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宋体" w:hAnsi="Times" w:cs="Times"/>
        </w:rPr>
      </w:pPr>
      <w:r>
        <w:rPr>
          <w:rFonts w:ascii="Times" w:eastAsia="宋体" w:hAnsi="Times" w:cs="Times"/>
        </w:rPr>
        <w:t>______________________________________________________________________________</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Times" w:eastAsia="宋体" w:hAnsi="Times" w:cs="Times"/>
          <w:sz w:val="26"/>
          <w:szCs w:val="26"/>
        </w:rPr>
      </w:pPr>
    </w:p>
    <w:p w:rsidR="00500DE2" w:rsidRDefault="00835C1C"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r>
        <w:rPr>
          <w:rFonts w:ascii="Times" w:eastAsia="宋体" w:hAnsi="Times" w:cs="Times"/>
          <w:sz w:val="26"/>
          <w:szCs w:val="26"/>
        </w:rPr>
        <w:t>BEIJING: December 11</w:t>
      </w:r>
      <w:r w:rsidR="00500DE2">
        <w:rPr>
          <w:rFonts w:ascii="Times" w:eastAsia="宋体" w:hAnsi="Times" w:cs="Times"/>
          <w:sz w:val="26"/>
          <w:szCs w:val="26"/>
        </w:rPr>
        <w:t xml:space="preserve">, 2017: The Tianjin Financial Assets Exchange and Asia-Pacific Group announce an exclusive </w:t>
      </w:r>
      <w:r w:rsidR="00921EDB">
        <w:rPr>
          <w:rFonts w:ascii="Times" w:eastAsia="宋体" w:hAnsi="Times" w:cs="Times"/>
          <w:sz w:val="26"/>
          <w:szCs w:val="26"/>
        </w:rPr>
        <w:t>two</w:t>
      </w:r>
      <w:r w:rsidR="00500DE2">
        <w:rPr>
          <w:rFonts w:ascii="Times" w:eastAsia="宋体" w:hAnsi="Times" w:cs="Times"/>
          <w:sz w:val="26"/>
          <w:szCs w:val="26"/>
        </w:rPr>
        <w:t>-day executive briefing on revenue royalties and Public-Private Partnerships (PPP) t</w:t>
      </w:r>
      <w:r w:rsidR="00921EDB">
        <w:rPr>
          <w:rFonts w:ascii="Times" w:eastAsia="宋体" w:hAnsi="Times" w:cs="Times"/>
          <w:sz w:val="26"/>
          <w:szCs w:val="26"/>
        </w:rPr>
        <w:t>o be held in Beijing December 21</w:t>
      </w:r>
      <w:r w:rsidR="00500DE2">
        <w:rPr>
          <w:rFonts w:ascii="Times" w:eastAsia="宋体" w:hAnsi="Times" w:cs="Times"/>
          <w:sz w:val="26"/>
          <w:szCs w:val="26"/>
        </w:rPr>
        <w:t xml:space="preserve"> </w:t>
      </w:r>
      <w:r w:rsidR="00921EDB">
        <w:rPr>
          <w:rFonts w:ascii="Times" w:eastAsia="宋体" w:hAnsi="Times" w:cs="Times"/>
          <w:sz w:val="26"/>
          <w:szCs w:val="26"/>
        </w:rPr>
        <w:t>and</w:t>
      </w:r>
      <w:r w:rsidR="00500DE2">
        <w:rPr>
          <w:rFonts w:ascii="Times" w:eastAsia="宋体" w:hAnsi="Times" w:cs="Times"/>
          <w:sz w:val="26"/>
          <w:szCs w:val="26"/>
        </w:rPr>
        <w:t xml:space="preserve"> 22. The sessions are led by Arthur Lipper, famed Wall Street investment analyst, visiting from San Diego. Guests and scholars attending this briefing will include experts in finance, economics, and leaders in politics and commerce.</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r>
        <w:rPr>
          <w:rFonts w:ascii="Times" w:eastAsia="宋体" w:hAnsi="Times" w:cs="Times"/>
          <w:sz w:val="26"/>
          <w:szCs w:val="26"/>
        </w:rPr>
        <w:t xml:space="preserve">Arthur Lipper said, “I’m pleased to be invited to return to China, to work with leading financial institutions. Revenue royalties focus on providing return to investors by sharing a percentage of gross revenues, as an alternative to debt or equity. This technique can help China fuel the next stage of its infrastructure expansion, without incurring more </w:t>
      </w:r>
      <w:r w:rsidR="000B529C">
        <w:rPr>
          <w:rFonts w:ascii="Times" w:eastAsia="宋体" w:hAnsi="Times" w:cs="Times"/>
          <w:sz w:val="26"/>
          <w:szCs w:val="26"/>
        </w:rPr>
        <w:t>corporate and gov</w:t>
      </w:r>
      <w:r w:rsidR="00CB7988">
        <w:rPr>
          <w:rFonts w:ascii="Times" w:eastAsia="宋体" w:hAnsi="Times" w:cs="Times"/>
          <w:sz w:val="26"/>
          <w:szCs w:val="26"/>
        </w:rPr>
        <w:t>e</w:t>
      </w:r>
      <w:r w:rsidR="000B529C">
        <w:rPr>
          <w:rFonts w:ascii="Times" w:eastAsia="宋体" w:hAnsi="Times" w:cs="Times"/>
          <w:sz w:val="26"/>
          <w:szCs w:val="26"/>
        </w:rPr>
        <w:t>rnment</w:t>
      </w:r>
      <w:r>
        <w:rPr>
          <w:rFonts w:ascii="Times" w:eastAsia="宋体" w:hAnsi="Times" w:cs="Times"/>
          <w:sz w:val="26"/>
          <w:szCs w:val="26"/>
        </w:rPr>
        <w:t xml:space="preserve"> debt.” Lipper’s career extends </w:t>
      </w:r>
      <w:r w:rsidR="00723484">
        <w:rPr>
          <w:rFonts w:ascii="Times" w:eastAsia="宋体" w:hAnsi="Times" w:cs="Times"/>
          <w:sz w:val="26"/>
          <w:szCs w:val="26"/>
        </w:rPr>
        <w:t xml:space="preserve">more than </w:t>
      </w:r>
      <w:r w:rsidR="00723484">
        <w:rPr>
          <w:rFonts w:ascii="宋体" w:eastAsia="宋体" w:hAnsi="宋体" w:cs="宋体" w:hint="eastAsia"/>
          <w:sz w:val="26"/>
          <w:szCs w:val="26"/>
          <w:lang w:eastAsia="zh-CN"/>
        </w:rPr>
        <w:t>60</w:t>
      </w:r>
      <w:r w:rsidR="00A13E5C">
        <w:rPr>
          <w:rFonts w:ascii="宋体" w:eastAsia="宋体" w:hAnsi="宋体" w:cs="宋体" w:hint="eastAsia"/>
          <w:sz w:val="26"/>
          <w:szCs w:val="26"/>
          <w:lang w:eastAsia="zh-CN"/>
        </w:rPr>
        <w:t xml:space="preserve"> </w:t>
      </w:r>
      <w:r>
        <w:rPr>
          <w:rFonts w:ascii="Times" w:eastAsia="宋体" w:hAnsi="Times" w:cs="Times"/>
          <w:sz w:val="26"/>
          <w:szCs w:val="26"/>
        </w:rPr>
        <w:t xml:space="preserve">years; he founded two New York Stock Exchange member firms, </w:t>
      </w:r>
      <w:r>
        <w:rPr>
          <w:rFonts w:ascii="Times" w:eastAsia="宋体" w:hAnsi="Times" w:cs="Times"/>
          <w:color w:val="000000"/>
          <w:sz w:val="26"/>
          <w:szCs w:val="26"/>
        </w:rPr>
        <w:t>and through the Lipper Index pioneered breakthroughs in the fields of mutual fund analysis, stock index funds and stock index futures</w:t>
      </w:r>
      <w:r>
        <w:rPr>
          <w:rFonts w:ascii="Times" w:eastAsia="宋体" w:hAnsi="Times" w:cs="Times"/>
          <w:sz w:val="26"/>
          <w:szCs w:val="26"/>
        </w:rPr>
        <w:t>.</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r>
        <w:rPr>
          <w:rFonts w:ascii="Times" w:eastAsia="宋体" w:hAnsi="Times" w:cs="Times"/>
          <w:sz w:val="26"/>
          <w:szCs w:val="26"/>
        </w:rPr>
        <w:t>Public-Private Partnerships, also called Government Social Capital, are a compelling new way to finance the massive projects needed to fuel China’s continued economic growth</w:t>
      </w:r>
      <w:r w:rsidR="00100234">
        <w:rPr>
          <w:rFonts w:ascii="Times" w:eastAsia="宋体" w:hAnsi="Times" w:cs="Times"/>
          <w:sz w:val="26"/>
          <w:szCs w:val="26"/>
        </w:rPr>
        <w:t>. This is a major innovation in the supply cycle for public social services, applied to public infrastructure and responsive to market forces. Public service infrastructure may include</w:t>
      </w:r>
      <w:r>
        <w:rPr>
          <w:rFonts w:ascii="Times" w:eastAsia="宋体" w:hAnsi="Times" w:cs="Times"/>
          <w:sz w:val="26"/>
          <w:szCs w:val="26"/>
        </w:rPr>
        <w:t xml:space="preserve"> the bridges, tunnels, ports, hospitals, roads, bullet trains, pipelines, agriculture technology, housing, water conservation, satellites, power transmission, wireless data, renewable energy generation, recycling, cultural and sports structures that every government, business and family in China use each day. </w:t>
      </w:r>
      <w:r w:rsidR="00100234">
        <w:rPr>
          <w:rFonts w:ascii="Times" w:eastAsia="宋体" w:hAnsi="Times" w:cs="Times"/>
          <w:sz w:val="26"/>
          <w:szCs w:val="26"/>
        </w:rPr>
        <w:t>Franchise fees, applied to PPP financing, will provide beneficial diversification and open up new ideas and inspiration for PPP projects.</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r>
        <w:rPr>
          <w:rFonts w:ascii="Times" w:eastAsia="宋体" w:hAnsi="Times" w:cs="Times"/>
          <w:sz w:val="26"/>
          <w:szCs w:val="26"/>
        </w:rPr>
        <w:t>Ding Huamei, President of the Tianjin Financial Assets Exchange, said, “Much of China’s rapid modernization over the past 40 years has been financed by public debt. Now there is a need to begin partnering more effectively with the private sector, bring international investors into China, and develop new trading instruments that do not add to the debt load. With this priority in mind, revenue royalties are being studied.”</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p>
    <w:p w:rsidR="00500DE2" w:rsidRPr="00A07674"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r w:rsidRPr="00A07674">
        <w:rPr>
          <w:rFonts w:ascii="Times" w:eastAsia="宋体" w:hAnsi="Times" w:cs="Times"/>
          <w:sz w:val="26"/>
          <w:szCs w:val="26"/>
        </w:rPr>
        <w:t>In his opening report to the 19th Party Congress in Beijing on October 18, 2017, President Xi Jinping said, “</w:t>
      </w:r>
      <w:r w:rsidRPr="00A07674">
        <w:rPr>
          <w:rFonts w:ascii="Times" w:eastAsia="宋体" w:hAnsi="Times" w:cs="Times"/>
          <w:color w:val="000000"/>
          <w:sz w:val="26"/>
          <w:szCs w:val="26"/>
        </w:rPr>
        <w:t xml:space="preserve">While China's overall productive forces have significantly improved and in many areas our production capacity leads the world, our problem is that our development is unbalanced and inadequate. </w:t>
      </w:r>
      <w:r w:rsidRPr="00A07674">
        <w:rPr>
          <w:rFonts w:ascii="Times" w:eastAsia="宋体" w:hAnsi="Times" w:cs="Times"/>
          <w:sz w:val="26"/>
          <w:szCs w:val="26"/>
        </w:rPr>
        <w:t xml:space="preserve">This has become the main constraining factor in meeting the people's increasing needs for a better life." </w:t>
      </w:r>
      <w:r w:rsidR="00100234" w:rsidRPr="00A07674">
        <w:rPr>
          <w:rFonts w:ascii="Times" w:eastAsia="宋体" w:hAnsi="Times" w:cs="Times"/>
          <w:sz w:val="26"/>
          <w:szCs w:val="26"/>
        </w:rPr>
        <w:t xml:space="preserve">The objective is to deepen financial system reform, enhance the connection of financial services to the real economy, increase the proportion of direct financing and promote the health of multi-level capital markets. </w:t>
      </w:r>
      <w:r w:rsidRPr="00A07674">
        <w:rPr>
          <w:rFonts w:ascii="Times" w:eastAsia="宋体" w:hAnsi="Times" w:cs="Times"/>
          <w:sz w:val="26"/>
          <w:szCs w:val="26"/>
        </w:rPr>
        <w:t>At the National Financial Work Conference in July, 2017, Xi said, “</w:t>
      </w:r>
      <w:r w:rsidR="00100234" w:rsidRPr="00A07674">
        <w:rPr>
          <w:rFonts w:ascii="Times" w:hAnsi="Times"/>
          <w:sz w:val="26"/>
        </w:rPr>
        <w:t xml:space="preserve">We </w:t>
      </w:r>
      <w:r w:rsidR="00A07674">
        <w:rPr>
          <w:rFonts w:ascii="Times" w:hAnsi="Times"/>
          <w:sz w:val="26"/>
        </w:rPr>
        <w:t>should</w:t>
      </w:r>
      <w:r w:rsidR="00100234" w:rsidRPr="00A07674">
        <w:rPr>
          <w:rFonts w:ascii="Times" w:hAnsi="Times"/>
          <w:sz w:val="26"/>
        </w:rPr>
        <w:t xml:space="preserve"> improve the ability of financial services to drive the real economy by energetically improving the modern financial service system. In particular, we should give prominence to boosting direct financing for the development of the real economy, and provide efficient, low-cost financing services. "</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r>
        <w:rPr>
          <w:rFonts w:ascii="Times" w:eastAsia="宋体" w:hAnsi="Times" w:cs="Times"/>
          <w:sz w:val="26"/>
          <w:szCs w:val="26"/>
        </w:rPr>
        <w:t xml:space="preserve">The Tianjin Financial Assets Exchange has strong shareholder backing and substantial resources, including more than 1000 financial institutions, with 440,000 institutional members and total transaction volume over </w:t>
      </w:r>
      <w:r w:rsidR="00CB08B8">
        <w:rPr>
          <w:rFonts w:ascii="宋体" w:eastAsia="宋体" w:hAnsi="宋体" w:cs="宋体" w:hint="eastAsia"/>
          <w:sz w:val="26"/>
          <w:szCs w:val="26"/>
          <w:lang w:eastAsia="zh-CN"/>
        </w:rPr>
        <w:t>2</w:t>
      </w:r>
      <w:r w:rsidR="00F71550">
        <w:rPr>
          <w:rFonts w:ascii="Times" w:eastAsia="宋体" w:hAnsi="Times" w:cs="Times"/>
          <w:sz w:val="26"/>
          <w:szCs w:val="26"/>
        </w:rPr>
        <w:t xml:space="preserve"> trillion yuan ($302</w:t>
      </w:r>
      <w:r>
        <w:rPr>
          <w:rFonts w:ascii="Times" w:eastAsia="宋体" w:hAnsi="Times" w:cs="Times"/>
          <w:sz w:val="26"/>
          <w:szCs w:val="26"/>
        </w:rPr>
        <w:t xml:space="preserve"> billion USD). </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r>
        <w:rPr>
          <w:rFonts w:ascii="Times" w:eastAsia="宋体" w:hAnsi="Times" w:cs="Times"/>
          <w:sz w:val="26"/>
          <w:szCs w:val="26"/>
        </w:rPr>
        <w:t xml:space="preserve">Shareholders include </w:t>
      </w:r>
      <w:r w:rsidR="00AE4CCE">
        <w:rPr>
          <w:rFonts w:ascii="Times" w:eastAsia="宋体" w:hAnsi="Times" w:cs="Times"/>
          <w:sz w:val="26"/>
          <w:szCs w:val="26"/>
        </w:rPr>
        <w:t xml:space="preserve">ANT Financial Services Group Co., a unit of Alibaba Group, </w:t>
      </w:r>
      <w:r>
        <w:rPr>
          <w:rFonts w:ascii="Times" w:eastAsia="宋体" w:hAnsi="Times" w:cs="Times"/>
          <w:sz w:val="26"/>
          <w:szCs w:val="26"/>
        </w:rPr>
        <w:t xml:space="preserve">China Great Wall Asset Management Co., Ltd., China Orient Asset Management Co., Ltd., </w:t>
      </w:r>
      <w:r w:rsidR="00AE4CCE">
        <w:rPr>
          <w:rFonts w:ascii="Times" w:eastAsia="宋体" w:hAnsi="Times" w:cs="Times"/>
          <w:sz w:val="26"/>
          <w:szCs w:val="26"/>
        </w:rPr>
        <w:t xml:space="preserve">CITIC Trust, </w:t>
      </w:r>
      <w:r>
        <w:rPr>
          <w:rFonts w:ascii="Times" w:eastAsia="宋体" w:hAnsi="Times" w:cs="Times"/>
          <w:sz w:val="26"/>
          <w:szCs w:val="26"/>
        </w:rPr>
        <w:t>and</w:t>
      </w:r>
      <w:r w:rsidR="00AE4CCE">
        <w:rPr>
          <w:rFonts w:ascii="Times" w:eastAsia="宋体" w:hAnsi="Times" w:cs="Times"/>
          <w:sz w:val="26"/>
          <w:szCs w:val="26"/>
        </w:rPr>
        <w:t xml:space="preserve"> the Tianjin Financial Assets Exchange</w:t>
      </w:r>
      <w:r>
        <w:rPr>
          <w:rFonts w:ascii="Times" w:eastAsia="宋体" w:hAnsi="Times" w:cs="Times"/>
          <w:sz w:val="26"/>
          <w:szCs w:val="26"/>
        </w:rPr>
        <w:t xml:space="preserve">. </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color w:val="000000"/>
          <w:sz w:val="26"/>
          <w:szCs w:val="26"/>
        </w:rPr>
      </w:pPr>
      <w:r>
        <w:rPr>
          <w:rFonts w:ascii="Times" w:eastAsia="宋体" w:hAnsi="Times" w:cs="Times"/>
          <w:color w:val="000000"/>
          <w:sz w:val="26"/>
          <w:szCs w:val="26"/>
        </w:rPr>
        <w:t xml:space="preserve">On February 28, 2017, the Government and Social Capital Cooperation Center of the Ministry of Finance of China signed a Strategic Cooperation Agreement with the Tianjin </w:t>
      </w:r>
      <w:r>
        <w:rPr>
          <w:rFonts w:ascii="Times" w:eastAsia="宋体" w:hAnsi="Times" w:cs="Times"/>
          <w:sz w:val="26"/>
          <w:szCs w:val="26"/>
        </w:rPr>
        <w:t>Financial Assets Exchange</w:t>
      </w:r>
      <w:r>
        <w:rPr>
          <w:rFonts w:ascii="Times" w:eastAsia="宋体" w:hAnsi="Times" w:cs="Times"/>
          <w:color w:val="000000"/>
          <w:sz w:val="26"/>
          <w:szCs w:val="26"/>
        </w:rPr>
        <w:t xml:space="preserve">. They created an "Exchange of Government Social Capital Cooperation (PPP) Assets," a management platform for </w:t>
      </w:r>
      <w:r w:rsidR="00C152F4">
        <w:rPr>
          <w:rFonts w:ascii="Times" w:eastAsia="宋体" w:hAnsi="Times" w:cs="Times"/>
          <w:color w:val="000000"/>
          <w:sz w:val="26"/>
          <w:szCs w:val="26"/>
        </w:rPr>
        <w:t>specialized partner institutions</w:t>
      </w:r>
      <w:r>
        <w:rPr>
          <w:rFonts w:ascii="Times" w:eastAsia="宋体" w:hAnsi="Times" w:cs="Times"/>
          <w:color w:val="000000"/>
          <w:sz w:val="26"/>
          <w:szCs w:val="26"/>
        </w:rPr>
        <w:t>, under the guidance and supervision of the PPP Center at the Ministry of Finance. The purpose is to promote the development of PPP business in China using market-oriented mechanisms; to research and develop innovative PPP asset trading techniques; and to provide a one-stop capital solution for PPP projects.</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p>
    <w:p w:rsidR="00500DE2" w:rsidRDefault="00C152F4"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color w:val="000000"/>
        </w:rPr>
      </w:pPr>
      <w:r>
        <w:rPr>
          <w:rFonts w:ascii="Times" w:eastAsia="宋体" w:hAnsi="Times" w:cs="Times"/>
          <w:color w:val="000000"/>
          <w:sz w:val="26"/>
          <w:szCs w:val="26"/>
        </w:rPr>
        <w:t>China Unicom,</w:t>
      </w:r>
      <w:r w:rsidR="00500DE2">
        <w:rPr>
          <w:rFonts w:ascii="Times" w:eastAsia="宋体" w:hAnsi="Times" w:cs="Times"/>
          <w:color w:val="000000"/>
          <w:sz w:val="26"/>
          <w:szCs w:val="26"/>
        </w:rPr>
        <w:t xml:space="preserve"> China International Consulting Co., Ltd., China Overseas Softbank Fund Management Co., Ltd., Ningbo Kaidun Fund Management Co., Ltd. and Tianjin Huaneng Group established the PPP Industry Ecology Alliance to promote PPP development and financial innovation. Liu Meiyan, deputy general manager of business innovation at CITIC Trust and chief executive officer of the Tianjin PPP platform, said: "The role of royalties as a low-cost, long-term fund management technology may bring new perspectives and solutions to the transformation of China's PPP finances."</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color w:val="000000"/>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r>
        <w:rPr>
          <w:rFonts w:ascii="Times" w:eastAsia="宋体" w:hAnsi="Times" w:cs="Times"/>
          <w:sz w:val="26"/>
          <w:szCs w:val="26"/>
        </w:rPr>
        <w:t xml:space="preserve">“We are honored to host our longtime associate Arthur Lipper and our old friends in China, to begin working with this prestigious group of financial institutions in China. Our mission is to use methods pioneered in America to help solve the practical difficulties and challenges faced by China’s infrastructure projects,” said Michael North, the principal partner at Asia-Pacific Group (APG). </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8"/>
          <w:szCs w:val="28"/>
        </w:rPr>
      </w:pPr>
      <w:r>
        <w:rPr>
          <w:rFonts w:ascii="Times" w:eastAsia="宋体" w:hAnsi="Times" w:cs="Times"/>
          <w:sz w:val="26"/>
          <w:szCs w:val="26"/>
        </w:rPr>
        <w:t xml:space="preserve">Zhou Xiaofang, President of APG, added, “Once successful in the public sector in China, we will provide this tool to private enteprise as well, and promote it globally under the One Belt, One Road Initiative.” </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8"/>
          <w:szCs w:val="28"/>
        </w:rPr>
      </w:pPr>
    </w:p>
    <w:p w:rsidR="00C152F4"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r>
        <w:rPr>
          <w:rFonts w:ascii="Times" w:eastAsia="宋体" w:hAnsi="Times" w:cs="Times"/>
          <w:sz w:val="26"/>
          <w:szCs w:val="26"/>
        </w:rPr>
        <w:t xml:space="preserve">Financial institutions and qualified investment groups are invited to attend this briefing, which is strictly limited to 100 participants. International institutions from America, Europe, the Middle East, and the BRICS nations are invited to attend. </w:t>
      </w:r>
    </w:p>
    <w:p w:rsidR="00C152F4" w:rsidRDefault="00C152F4"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p>
    <w:p w:rsidR="00612FFA"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r>
        <w:rPr>
          <w:rFonts w:ascii="Times" w:eastAsia="宋体" w:hAnsi="Times" w:cs="Times"/>
          <w:sz w:val="26"/>
          <w:szCs w:val="26"/>
        </w:rPr>
        <w:t>This event will share understanding of a new financial method based on revenue royalties; and it will introduce a new investment strategy for China's infrastructure projects.</w:t>
      </w:r>
    </w:p>
    <w:p w:rsidR="00612FFA" w:rsidRDefault="00612FFA"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p>
    <w:p w:rsidR="00500DE2" w:rsidRDefault="00612FFA"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r>
        <w:rPr>
          <w:rFonts w:ascii="Times" w:eastAsia="儷宋 Pro" w:hAnsi="Times" w:cs="宋体" w:hint="eastAsia"/>
          <w:sz w:val="26"/>
          <w:lang w:val="zh-CN" w:eastAsia="zh-TW"/>
        </w:rPr>
        <w:t>Project</w:t>
      </w:r>
      <w:r w:rsidR="004972BA">
        <w:rPr>
          <w:rFonts w:ascii="Times" w:eastAsia="儷宋 Pro" w:hAnsi="Times" w:cs="宋体"/>
          <w:sz w:val="26"/>
          <w:lang w:eastAsia="zh-TW"/>
        </w:rPr>
        <w:t xml:space="preserve"> </w:t>
      </w:r>
      <w:r>
        <w:rPr>
          <w:rFonts w:ascii="Times" w:eastAsia="儷宋 Pro" w:hAnsi="Times" w:cs="宋体" w:hint="eastAsia"/>
          <w:sz w:val="26"/>
          <w:lang w:val="zh-CN" w:eastAsia="zh-TW"/>
        </w:rPr>
        <w:t>informati</w:t>
      </w:r>
      <w:r w:rsidR="004972BA">
        <w:rPr>
          <w:rFonts w:ascii="Times" w:eastAsia="儷宋 Pro" w:hAnsi="Times" w:cs="宋体" w:hint="eastAsia"/>
          <w:sz w:val="26"/>
          <w:lang w:val="zh-CN" w:eastAsia="zh-TW"/>
        </w:rPr>
        <w:t>on:</w:t>
      </w:r>
      <w:r>
        <w:rPr>
          <w:rFonts w:ascii="Times" w:eastAsia="儷宋 Pro" w:hAnsi="Times" w:cs="宋体" w:hint="eastAsia"/>
          <w:sz w:val="26"/>
          <w:lang w:val="zh-CN" w:eastAsia="zh-TW"/>
        </w:rPr>
        <w:t xml:space="preserve"> </w:t>
      </w:r>
      <w:hyperlink r:id="rId21" w:history="1">
        <w:r w:rsidRPr="00500DE2">
          <w:rPr>
            <w:rStyle w:val="FollowedHyperlink"/>
            <w:rFonts w:ascii="Times" w:eastAsia="儷宋 Pro" w:hAnsi="Times" w:cs="仿宋"/>
            <w:sz w:val="26"/>
          </w:rPr>
          <w:t>http://www.asiapacificgroup.us/royalties-seminar-17/</w:t>
        </w:r>
      </w:hyperlink>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p>
    <w:p w:rsidR="00C152F4" w:rsidRDefault="00C152F4">
      <w:pPr>
        <w:framePr w:wrap="auto"/>
        <w:rPr>
          <w:rFonts w:ascii="Times" w:eastAsia="宋体" w:hAnsi="Times" w:cs="Times"/>
          <w:i/>
          <w:iCs/>
          <w:sz w:val="26"/>
          <w:szCs w:val="26"/>
        </w:rPr>
      </w:pPr>
      <w:r>
        <w:rPr>
          <w:rFonts w:ascii="Times" w:eastAsia="宋体" w:hAnsi="Times" w:cs="Times"/>
          <w:i/>
          <w:iCs/>
          <w:sz w:val="26"/>
          <w:szCs w:val="26"/>
        </w:rPr>
        <w:br w:type="page"/>
      </w:r>
    </w:p>
    <w:p w:rsidR="00500DE2" w:rsidRPr="00C152F4" w:rsidRDefault="00500DE2" w:rsidP="00C152F4">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i/>
          <w:iCs/>
          <w:sz w:val="26"/>
          <w:szCs w:val="26"/>
        </w:rPr>
      </w:pPr>
      <w:r>
        <w:rPr>
          <w:rFonts w:ascii="Times" w:eastAsia="宋体" w:hAnsi="Times" w:cs="Times"/>
          <w:i/>
          <w:iCs/>
          <w:sz w:val="26"/>
          <w:szCs w:val="26"/>
        </w:rPr>
        <w:t>Reading related to this Release:</w:t>
      </w:r>
    </w:p>
    <w:p w:rsidR="00500DE2" w:rsidRDefault="00FE1681"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eastAsia="宋体" w:hAnsi="Times" w:cs="Times"/>
          <w:sz w:val="26"/>
          <w:szCs w:val="26"/>
        </w:rPr>
      </w:pPr>
      <w:hyperlink r:id="rId22" w:history="1">
        <w:r w:rsidR="00500DE2">
          <w:rPr>
            <w:rFonts w:ascii="Times" w:eastAsia="宋体" w:hAnsi="Times" w:cs="Times"/>
            <w:color w:val="000099"/>
            <w:sz w:val="26"/>
            <w:szCs w:val="26"/>
            <w:u w:val="single" w:color="000099"/>
          </w:rPr>
          <w:t>http://english.cntv.cn/2015/05/28/ARTI1432800628902819.shtml</w:t>
        </w:r>
      </w:hyperlink>
    </w:p>
    <w:p w:rsidR="00243D30" w:rsidRDefault="00FE1681" w:rsidP="00243D30">
      <w:pPr>
        <w:pStyle w:val="Default"/>
        <w:framePr w:wrap="auto"/>
        <w:spacing w:line="360" w:lineRule="auto"/>
        <w:ind w:right="720"/>
        <w:rPr>
          <w:rFonts w:ascii="Times" w:eastAsia="儷宋 Pro" w:hAnsi="Times" w:cs="仿宋" w:hint="default"/>
          <w:color w:val="011EA9"/>
          <w:sz w:val="24"/>
          <w:szCs w:val="24"/>
          <w:u w:val="single"/>
          <w:lang w:val="en-US"/>
        </w:rPr>
      </w:pPr>
      <w:hyperlink r:id="rId23" w:history="1">
        <w:r w:rsidR="00243D30" w:rsidRPr="00797C0E">
          <w:rPr>
            <w:rStyle w:val="Hyperlink"/>
            <w:rFonts w:ascii="Times" w:eastAsia="儷宋 Pro" w:hAnsi="Times" w:cs="仿宋" w:hint="default"/>
            <w:sz w:val="24"/>
            <w:szCs w:val="24"/>
            <w:lang w:val="en-US"/>
          </w:rPr>
          <w:t>http://www.chinadaily.com.cn/china/2017-07/16/content_30127640.htm</w:t>
        </w:r>
      </w:hyperlink>
    </w:p>
    <w:p w:rsidR="00243D30" w:rsidRPr="00500DE2" w:rsidRDefault="00FE1681" w:rsidP="00243D30">
      <w:pPr>
        <w:pStyle w:val="Default"/>
        <w:framePr w:wrap="auto"/>
        <w:spacing w:line="360" w:lineRule="auto"/>
        <w:ind w:right="720"/>
        <w:rPr>
          <w:rFonts w:ascii="Times" w:eastAsia="儷宋 Pro" w:hAnsi="Times" w:cs="仿宋" w:hint="default"/>
          <w:sz w:val="24"/>
          <w:szCs w:val="24"/>
        </w:rPr>
      </w:pPr>
      <w:hyperlink r:id="rId24" w:history="1">
        <w:r w:rsidR="00243D30" w:rsidRPr="00500DE2">
          <w:rPr>
            <w:rFonts w:ascii="Times" w:eastAsia="儷宋 Pro" w:hAnsi="Times" w:cs="仿宋" w:hint="default"/>
            <w:color w:val="011EA9"/>
            <w:sz w:val="24"/>
            <w:szCs w:val="24"/>
            <w:u w:val="single"/>
            <w:lang w:val="en-US"/>
          </w:rPr>
          <w:t>https://www.adb.org/publications/public-private-partnerships-urbanization-peoples-republic-china-workshop-proceedings</w:t>
        </w:r>
      </w:hyperlink>
    </w:p>
    <w:p w:rsidR="00243D30" w:rsidRPr="00500DE2" w:rsidRDefault="00FE1681" w:rsidP="00243D30">
      <w:pPr>
        <w:pStyle w:val="Default"/>
        <w:framePr w:wrap="auto"/>
        <w:spacing w:line="360" w:lineRule="auto"/>
        <w:ind w:right="720"/>
        <w:rPr>
          <w:rFonts w:ascii="Times" w:eastAsia="儷宋 Pro" w:hAnsi="Times" w:cs="仿宋" w:hint="default"/>
          <w:sz w:val="24"/>
          <w:szCs w:val="24"/>
        </w:rPr>
      </w:pPr>
      <w:hyperlink r:id="rId25" w:history="1">
        <w:r w:rsidR="00243D30" w:rsidRPr="00500DE2">
          <w:rPr>
            <w:rFonts w:ascii="Times" w:eastAsia="儷宋 Pro" w:hAnsi="Times" w:cs="仿宋" w:hint="default"/>
            <w:color w:val="011EA9"/>
            <w:sz w:val="24"/>
            <w:szCs w:val="24"/>
            <w:u w:val="single"/>
            <w:lang w:val="en-US"/>
          </w:rPr>
          <w:t>http://europe.chinadaily.com.cn/china/2017-10/18/content_33405768.htm</w:t>
        </w:r>
      </w:hyperlink>
    </w:p>
    <w:p w:rsidR="00243D30" w:rsidRDefault="00FE1681" w:rsidP="00243D30">
      <w:pPr>
        <w:pStyle w:val="Default"/>
        <w:framePr w:wrap="auto"/>
        <w:spacing w:line="360" w:lineRule="auto"/>
        <w:ind w:right="720"/>
        <w:rPr>
          <w:rFonts w:ascii="Times" w:hAnsi="Times" w:hint="default"/>
        </w:rPr>
      </w:pPr>
      <w:hyperlink r:id="rId26" w:history="1">
        <w:r w:rsidR="00243D30" w:rsidRPr="000749C4">
          <w:rPr>
            <w:rStyle w:val="Hyperlink"/>
            <w:rFonts w:ascii="Times" w:hAnsi="Times" w:hint="default"/>
          </w:rPr>
          <w:t>http://news.xinhuanet.com/english/2016-09/14/c_135687736.htm</w:t>
        </w:r>
      </w:hyperlink>
    </w:p>
    <w:p w:rsidR="00500DE2" w:rsidRDefault="00FE1681"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eastAsia="宋体" w:hAnsi="Times" w:cs="Times"/>
          <w:sz w:val="26"/>
          <w:szCs w:val="26"/>
        </w:rPr>
      </w:pPr>
      <w:hyperlink r:id="rId27" w:history="1">
        <w:r w:rsidR="00500DE2">
          <w:rPr>
            <w:rFonts w:ascii="Times" w:eastAsia="宋体" w:hAnsi="Times" w:cs="Times"/>
            <w:color w:val="000099"/>
            <w:sz w:val="26"/>
            <w:szCs w:val="26"/>
            <w:u w:val="single" w:color="000099"/>
          </w:rPr>
          <w:t>http://www.fmprc.gov.cn/mfa_eng/topics_665678/ytjhzzdrsrcldrfzshyjxghd/t1210451.shtml</w:t>
        </w:r>
      </w:hyperlink>
    </w:p>
    <w:p w:rsidR="00500DE2" w:rsidRDefault="00FE1681"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eastAsia="宋体" w:hAnsi="Times" w:cs="Times"/>
          <w:sz w:val="26"/>
          <w:szCs w:val="26"/>
        </w:rPr>
      </w:pPr>
      <w:hyperlink r:id="rId28" w:history="1">
        <w:r w:rsidR="00500DE2">
          <w:rPr>
            <w:rFonts w:ascii="Times" w:eastAsia="宋体" w:hAnsi="Times" w:cs="Times"/>
            <w:color w:val="000099"/>
            <w:sz w:val="26"/>
            <w:szCs w:val="26"/>
            <w:u w:val="single" w:color="000099"/>
          </w:rPr>
          <w:t>http://www.asiapacificgroup.us/investments/china-royalties-ppp/</w:t>
        </w:r>
      </w:hyperlink>
    </w:p>
    <w:p w:rsidR="00500DE2" w:rsidRDefault="00FE1681"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eastAsia="宋体" w:hAnsi="Times" w:cs="Times"/>
          <w:sz w:val="26"/>
          <w:szCs w:val="26"/>
        </w:rPr>
      </w:pPr>
      <w:hyperlink r:id="rId29" w:history="1">
        <w:r w:rsidR="00500DE2">
          <w:rPr>
            <w:rFonts w:ascii="Times" w:eastAsia="宋体" w:hAnsi="Times" w:cs="Times"/>
            <w:color w:val="000099"/>
            <w:sz w:val="26"/>
            <w:szCs w:val="26"/>
            <w:u w:val="single" w:color="000099"/>
          </w:rPr>
          <w:t>http://www.pacificroyalties.com</w:t>
        </w:r>
      </w:hyperlink>
    </w:p>
    <w:p w:rsidR="00500DE2" w:rsidRDefault="00FE1681"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eastAsia="宋体" w:hAnsi="Times" w:cs="Times"/>
          <w:sz w:val="26"/>
          <w:szCs w:val="26"/>
        </w:rPr>
      </w:pPr>
      <w:hyperlink r:id="rId30" w:history="1">
        <w:r w:rsidR="00500DE2">
          <w:rPr>
            <w:rFonts w:ascii="Times" w:eastAsia="宋体" w:hAnsi="Times" w:cs="Times"/>
            <w:color w:val="000099"/>
            <w:sz w:val="26"/>
            <w:szCs w:val="26"/>
            <w:u w:val="single" w:color="000099"/>
          </w:rPr>
          <w:t>http://www.chinaroyalties.com</w:t>
        </w:r>
      </w:hyperlink>
    </w:p>
    <w:p w:rsidR="00500DE2" w:rsidRDefault="00FE1681"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eastAsia="宋体" w:hAnsi="Times" w:cs="Times"/>
          <w:sz w:val="26"/>
          <w:szCs w:val="26"/>
        </w:rPr>
      </w:pPr>
      <w:hyperlink r:id="rId31" w:history="1">
        <w:r w:rsidR="00500DE2">
          <w:rPr>
            <w:rFonts w:ascii="Times" w:eastAsia="宋体" w:hAnsi="Times" w:cs="Times"/>
            <w:color w:val="000099"/>
            <w:sz w:val="26"/>
            <w:szCs w:val="26"/>
            <w:u w:val="single" w:color="000099"/>
          </w:rPr>
          <w:t>http://www.royalties.website</w:t>
        </w:r>
      </w:hyperlink>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w:eastAsia="宋体" w:hAnsi="Times" w:cs="Times"/>
          <w:color w:val="000000"/>
          <w:sz w:val="26"/>
          <w:szCs w:val="26"/>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eastAsia="宋体" w:hAnsi="Times" w:cs="Times"/>
          <w:i/>
          <w:iCs/>
          <w:sz w:val="26"/>
          <w:szCs w:val="26"/>
        </w:rPr>
      </w:pPr>
      <w:r>
        <w:rPr>
          <w:rFonts w:ascii="Times" w:eastAsia="宋体" w:hAnsi="Times" w:cs="Times"/>
          <w:i/>
          <w:iCs/>
          <w:sz w:val="26"/>
          <w:szCs w:val="26"/>
        </w:rPr>
        <w:t>Organizations referenced in this Release:</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eastAsia="宋体" w:hAnsi="Times" w:cs="Times"/>
          <w:sz w:val="26"/>
          <w:szCs w:val="26"/>
        </w:rPr>
      </w:pPr>
      <w:r>
        <w:rPr>
          <w:rFonts w:ascii="Times" w:eastAsia="宋体" w:hAnsi="Times" w:cs="Times"/>
          <w:sz w:val="26"/>
          <w:szCs w:val="26"/>
        </w:rPr>
        <w:t xml:space="preserve">Tianjin Financial Assets Exchange: </w:t>
      </w:r>
      <w:hyperlink r:id="rId32" w:history="1">
        <w:r>
          <w:rPr>
            <w:rFonts w:ascii="Times" w:eastAsia="宋体" w:hAnsi="Times" w:cs="Times"/>
            <w:color w:val="000099"/>
            <w:sz w:val="26"/>
            <w:szCs w:val="26"/>
            <w:u w:val="single" w:color="000099"/>
          </w:rPr>
          <w:t>http://www.tjfae.com</w:t>
        </w:r>
      </w:hyperlink>
      <w:r>
        <w:rPr>
          <w:rFonts w:ascii="Times" w:eastAsia="宋体" w:hAnsi="Times" w:cs="Times"/>
          <w:sz w:val="26"/>
          <w:szCs w:val="26"/>
        </w:rPr>
        <w:t>/</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eastAsia="宋体" w:hAnsi="Times" w:cs="Times"/>
          <w:sz w:val="26"/>
          <w:szCs w:val="26"/>
        </w:rPr>
      </w:pPr>
      <w:r>
        <w:rPr>
          <w:rFonts w:ascii="Times" w:eastAsia="宋体" w:hAnsi="Times" w:cs="Times"/>
          <w:sz w:val="26"/>
          <w:szCs w:val="26"/>
        </w:rPr>
        <w:t xml:space="preserve">Asia-Pacific Group: </w:t>
      </w:r>
      <w:hyperlink r:id="rId33" w:history="1">
        <w:r>
          <w:rPr>
            <w:rFonts w:ascii="Times" w:eastAsia="宋体" w:hAnsi="Times" w:cs="Times"/>
            <w:color w:val="000099"/>
            <w:sz w:val="26"/>
            <w:szCs w:val="26"/>
            <w:u w:val="single" w:color="000099"/>
          </w:rPr>
          <w:t>http://www.asiapacificgroup.us</w:t>
        </w:r>
      </w:hyperlink>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i/>
          <w:iCs/>
          <w:color w:val="000000"/>
          <w:sz w:val="26"/>
          <w:szCs w:val="26"/>
        </w:rPr>
      </w:pPr>
      <w:r>
        <w:rPr>
          <w:rFonts w:ascii="Times" w:eastAsia="宋体" w:hAnsi="Times" w:cs="Times"/>
          <w:i/>
          <w:iCs/>
          <w:color w:val="000000"/>
          <w:sz w:val="26"/>
          <w:szCs w:val="26"/>
        </w:rPr>
        <w:t xml:space="preserve">Registration: </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color w:val="000000"/>
          <w:sz w:val="26"/>
          <w:szCs w:val="26"/>
        </w:rPr>
      </w:pPr>
      <w:r>
        <w:rPr>
          <w:rFonts w:ascii="Times" w:eastAsia="宋体" w:hAnsi="Times" w:cs="Times"/>
          <w:color w:val="000000"/>
          <w:sz w:val="26"/>
          <w:szCs w:val="26"/>
        </w:rPr>
        <w:t>Tianjin Financial Assets Exchange:</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color w:val="000000"/>
          <w:sz w:val="26"/>
          <w:szCs w:val="26"/>
        </w:rPr>
      </w:pPr>
      <w:r>
        <w:rPr>
          <w:rFonts w:ascii="Times" w:eastAsia="宋体" w:hAnsi="Times" w:cs="Times"/>
          <w:color w:val="000000"/>
          <w:sz w:val="26"/>
          <w:szCs w:val="26"/>
        </w:rPr>
        <w:t>Dong Qi, Fu Chang Hao</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color w:val="000000"/>
          <w:sz w:val="26"/>
          <w:szCs w:val="26"/>
        </w:rPr>
      </w:pPr>
      <w:r>
        <w:rPr>
          <w:rFonts w:ascii="Times" w:eastAsia="宋体" w:hAnsi="Times" w:cs="Times"/>
          <w:color w:val="000000"/>
          <w:sz w:val="26"/>
          <w:szCs w:val="26"/>
        </w:rPr>
        <w:t>Phone: 13661090507, 18810880271</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color w:val="000000"/>
          <w:sz w:val="26"/>
          <w:szCs w:val="26"/>
        </w:rPr>
      </w:pPr>
      <w:r>
        <w:rPr>
          <w:rFonts w:ascii="Times" w:eastAsia="宋体" w:hAnsi="Times" w:cs="Times"/>
          <w:color w:val="000000"/>
          <w:sz w:val="26"/>
          <w:szCs w:val="26"/>
        </w:rPr>
        <w:t xml:space="preserve">E-mail: </w:t>
      </w:r>
      <w:hyperlink r:id="rId34" w:history="1">
        <w:r>
          <w:rPr>
            <w:rFonts w:ascii="Times" w:eastAsia="宋体" w:hAnsi="Times" w:cs="Times"/>
            <w:color w:val="000099"/>
            <w:sz w:val="26"/>
            <w:szCs w:val="26"/>
            <w:u w:val="single" w:color="000099"/>
          </w:rPr>
          <w:t>qdong@tjfae.com</w:t>
        </w:r>
      </w:hyperlink>
      <w:r>
        <w:rPr>
          <w:rFonts w:ascii="Times" w:eastAsia="宋体" w:hAnsi="Times" w:cs="Times"/>
          <w:color w:val="000000"/>
          <w:sz w:val="26"/>
          <w:szCs w:val="26"/>
        </w:rPr>
        <w:t xml:space="preserve">, </w:t>
      </w:r>
      <w:hyperlink r:id="rId35" w:history="1">
        <w:r>
          <w:rPr>
            <w:rFonts w:ascii="Times" w:eastAsia="宋体" w:hAnsi="Times" w:cs="Times"/>
            <w:color w:val="000099"/>
            <w:sz w:val="26"/>
            <w:szCs w:val="26"/>
            <w:u w:val="single" w:color="000099"/>
          </w:rPr>
          <w:t>fuchanghao@tjfae.com</w:t>
        </w:r>
      </w:hyperlink>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color w:val="000000"/>
          <w:sz w:val="26"/>
          <w:szCs w:val="26"/>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i/>
          <w:iCs/>
          <w:sz w:val="26"/>
          <w:szCs w:val="26"/>
        </w:rPr>
      </w:pPr>
      <w:r>
        <w:rPr>
          <w:rFonts w:ascii="Times" w:eastAsia="宋体" w:hAnsi="Times" w:cs="Times"/>
          <w:i/>
          <w:iCs/>
          <w:sz w:val="26"/>
          <w:szCs w:val="26"/>
        </w:rPr>
        <w:t xml:space="preserve">Contacts: </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r>
        <w:rPr>
          <w:rFonts w:ascii="Times" w:eastAsia="宋体" w:hAnsi="Times" w:cs="Times"/>
          <w:sz w:val="26"/>
          <w:szCs w:val="26"/>
        </w:rPr>
        <w:t>Asia-Pacific Group, Honolulu: Michael North,</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sz w:val="26"/>
          <w:szCs w:val="26"/>
        </w:rPr>
      </w:pPr>
      <w:r>
        <w:rPr>
          <w:rFonts w:ascii="Times" w:eastAsia="宋体" w:hAnsi="Times" w:cs="Times"/>
          <w:sz w:val="26"/>
          <w:szCs w:val="26"/>
        </w:rPr>
        <w:t xml:space="preserve">email </w:t>
      </w:r>
      <w:hyperlink r:id="rId36" w:history="1">
        <w:r w:rsidR="00434F61" w:rsidRPr="00434F61">
          <w:rPr>
            <w:rStyle w:val="Hyperlink"/>
            <w:rFonts w:ascii="Times" w:eastAsia="儷宋 Pro" w:hAnsi="Times" w:cs="仿宋"/>
            <w:sz w:val="26"/>
          </w:rPr>
          <w:t>michaelnorth@asiapacificgroup.us</w:t>
        </w:r>
      </w:hyperlink>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color w:val="000000"/>
          <w:sz w:val="26"/>
          <w:szCs w:val="26"/>
        </w:rPr>
      </w:pP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b/>
          <w:bCs/>
          <w:color w:val="000000"/>
          <w:sz w:val="26"/>
          <w:szCs w:val="26"/>
        </w:rPr>
      </w:pPr>
      <w:r>
        <w:rPr>
          <w:rFonts w:ascii="Times" w:eastAsia="宋体" w:hAnsi="Times" w:cs="Times"/>
          <w:b/>
          <w:bCs/>
          <w:color w:val="000000"/>
          <w:sz w:val="26"/>
          <w:szCs w:val="26"/>
        </w:rPr>
        <w:t>Media:</w:t>
      </w:r>
    </w:p>
    <w:p w:rsidR="00500DE2" w:rsidRDefault="00500DE2" w:rsidP="00500DE2">
      <w:pPr>
        <w:framePr w:wrap="aut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Times" w:eastAsia="宋体" w:hAnsi="Times" w:cs="Times"/>
          <w:color w:val="000000"/>
          <w:sz w:val="26"/>
          <w:szCs w:val="26"/>
        </w:rPr>
      </w:pPr>
      <w:r>
        <w:rPr>
          <w:rFonts w:ascii="Times" w:eastAsia="宋体" w:hAnsi="Times" w:cs="Times"/>
          <w:color w:val="000000"/>
          <w:sz w:val="26"/>
          <w:szCs w:val="26"/>
        </w:rPr>
        <w:t>Photos and Images Library</w:t>
      </w:r>
    </w:p>
    <w:p w:rsidR="001D325E" w:rsidRPr="006F4CD2" w:rsidRDefault="00FE1681" w:rsidP="00500DE2">
      <w:pPr>
        <w:pStyle w:val="Default"/>
        <w:framePr w:wrap="auto"/>
        <w:spacing w:line="360" w:lineRule="auto"/>
        <w:ind w:right="720"/>
        <w:rPr>
          <w:rFonts w:ascii="Times" w:eastAsia="儷宋 Pro" w:hAnsi="Times" w:cs="仿宋" w:hint="default"/>
          <w:sz w:val="24"/>
          <w:szCs w:val="24"/>
          <w:lang w:val="en-US"/>
        </w:rPr>
      </w:pPr>
      <w:hyperlink r:id="rId37" w:anchor="list/path=%2FPPP-Royalties-Media" w:history="1">
        <w:r w:rsidR="00215CD6" w:rsidRPr="00215CD6">
          <w:rPr>
            <w:rStyle w:val="Hyperlink"/>
            <w:rFonts w:ascii="Times" w:eastAsia="宋体" w:hAnsi="Times" w:cs="Times" w:hint="default"/>
            <w:sz w:val="26"/>
            <w:szCs w:val="26"/>
            <w:u w:color="000099"/>
          </w:rPr>
          <w:t>https://pan.baidu.com/s/1i55Y6Eh - list/path=%2FPPP-Royalties-Media</w:t>
        </w:r>
      </w:hyperlink>
    </w:p>
    <w:sectPr w:rsidR="001D325E" w:rsidRPr="006F4CD2" w:rsidSect="00871BE8">
      <w:headerReference w:type="default" r:id="rId38"/>
      <w:footerReference w:type="even" r:id="rId39"/>
      <w:footerReference w:type="default" r:id="rId40"/>
      <w:pgSz w:w="12240" w:h="15840"/>
      <w:pgMar w:top="1267" w:right="1238" w:bottom="1267" w:left="1238"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宋体">
    <w:altName w:val="宋体"/>
    <w:charset w:val="50"/>
    <w:family w:val="auto"/>
    <w:pitch w:val="variable"/>
    <w:sig w:usb0="00000001" w:usb1="00000000" w:usb2="0100040E" w:usb3="00000000" w:csb0="00040000"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儷宋 Pro">
    <w:altName w:val="儷宋 Pro"/>
    <w:charset w:val="51"/>
    <w:family w:val="auto"/>
    <w:pitch w:val="variable"/>
    <w:sig w:usb0="00000001" w:usb1="00000000" w:usb2="01000408" w:usb3="00000000" w:csb0="00100000" w:csb1="00000000"/>
  </w:font>
  <w:font w:name="仿宋">
    <w:altName w:val="Cambria"/>
    <w:charset w:val="86"/>
    <w:family w:val="auto"/>
    <w:pitch w:val="default"/>
    <w:sig w:usb0="800002BF" w:usb1="38CF7CFA" w:usb2="00000016" w:usb3="00000000" w:csb0="00040001" w:csb1="00000000"/>
  </w:font>
  <w:font w:name="小塚明朝 Std EL">
    <w:panose1 w:val="00000000000000000000"/>
    <w:charset w:val="4D"/>
    <w:family w:val="roman"/>
    <w:notTrueType/>
    <w:pitch w:val="default"/>
    <w:sig w:usb0="00000003" w:usb1="00000000" w:usb2="00000000" w:usb3="00000000" w:csb0="00000001" w:csb1="00000000"/>
  </w:font>
  <w:font w:name="小塚明朝 Pr6N M">
    <w:panose1 w:val="00000000000000000000"/>
    <w:charset w:val="4D"/>
    <w:family w:val="roman"/>
    <w:notTrueType/>
    <w:pitch w:val="default"/>
    <w:sig w:usb0="00000003" w:usb1="00000000" w:usb2="00000000" w:usb3="00000000" w:csb0="00000001" w:csb1="00000000"/>
  </w:font>
  <w:font w:name="新細明體">
    <w:charset w:val="51"/>
    <w:family w:val="auto"/>
    <w:pitch w:val="variable"/>
    <w:sig w:usb0="00000001" w:usb1="00000000" w:usb2="01000408" w:usb3="00000000" w:csb0="0010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5D" w:rsidRDefault="00B6505D" w:rsidP="00612F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505D" w:rsidRDefault="00B6505D" w:rsidP="009B5521">
    <w:pPr>
      <w:pStyle w:val="Footer"/>
      <w:framePr w:wrap="around"/>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5D" w:rsidRDefault="00B6505D" w:rsidP="00612F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B22">
      <w:rPr>
        <w:rStyle w:val="PageNumber"/>
        <w:noProof/>
      </w:rPr>
      <w:t>1</w:t>
    </w:r>
    <w:r>
      <w:rPr>
        <w:rStyle w:val="PageNumber"/>
      </w:rPr>
      <w:fldChar w:fldCharType="end"/>
    </w:r>
  </w:p>
  <w:p w:rsidR="00B6505D" w:rsidRDefault="00B6505D" w:rsidP="009B5521">
    <w:pPr>
      <w:framePr w:wrap="around"/>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5D" w:rsidRDefault="00B6505D">
    <w:pPr>
      <w:framePr w:wrap="aroun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noPunctuationKerning/>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
  <w:rsids>
    <w:rsidRoot w:val="001D325E"/>
    <w:rsid w:val="000749C4"/>
    <w:rsid w:val="000B529C"/>
    <w:rsid w:val="000C0260"/>
    <w:rsid w:val="000E6B87"/>
    <w:rsid w:val="00100234"/>
    <w:rsid w:val="001306A3"/>
    <w:rsid w:val="00164D85"/>
    <w:rsid w:val="001C4B56"/>
    <w:rsid w:val="001D325E"/>
    <w:rsid w:val="00215CD6"/>
    <w:rsid w:val="00241B22"/>
    <w:rsid w:val="00243D30"/>
    <w:rsid w:val="0025052B"/>
    <w:rsid w:val="002D72D4"/>
    <w:rsid w:val="002F6D8B"/>
    <w:rsid w:val="002F7A7A"/>
    <w:rsid w:val="00385757"/>
    <w:rsid w:val="00394097"/>
    <w:rsid w:val="003F6131"/>
    <w:rsid w:val="00434F61"/>
    <w:rsid w:val="004972BA"/>
    <w:rsid w:val="00500DE2"/>
    <w:rsid w:val="005612E5"/>
    <w:rsid w:val="005977DC"/>
    <w:rsid w:val="00612FFA"/>
    <w:rsid w:val="006213D8"/>
    <w:rsid w:val="00625D9C"/>
    <w:rsid w:val="00633B39"/>
    <w:rsid w:val="006B0F85"/>
    <w:rsid w:val="006F4CD2"/>
    <w:rsid w:val="007140A8"/>
    <w:rsid w:val="00715B09"/>
    <w:rsid w:val="00723484"/>
    <w:rsid w:val="00797C0E"/>
    <w:rsid w:val="00835C1C"/>
    <w:rsid w:val="00871BE8"/>
    <w:rsid w:val="009148C7"/>
    <w:rsid w:val="00921EDB"/>
    <w:rsid w:val="009B5521"/>
    <w:rsid w:val="00A07674"/>
    <w:rsid w:val="00A13E5C"/>
    <w:rsid w:val="00AE4CCE"/>
    <w:rsid w:val="00B10507"/>
    <w:rsid w:val="00B41383"/>
    <w:rsid w:val="00B6505D"/>
    <w:rsid w:val="00B95455"/>
    <w:rsid w:val="00C152F4"/>
    <w:rsid w:val="00CB08B8"/>
    <w:rsid w:val="00CB7988"/>
    <w:rsid w:val="00CE2017"/>
    <w:rsid w:val="00D14157"/>
    <w:rsid w:val="00D22744"/>
    <w:rsid w:val="00DB389E"/>
    <w:rsid w:val="00DF6D5D"/>
    <w:rsid w:val="00EF206C"/>
    <w:rsid w:val="00F22C2D"/>
    <w:rsid w:val="00F26D2E"/>
    <w:rsid w:val="00F71550"/>
    <w:rsid w:val="00FE1681"/>
    <w:rsid w:val="162340F4"/>
    <w:rsid w:val="234B0309"/>
    <w:rsid w:val="271202B4"/>
    <w:rsid w:val="2E151998"/>
    <w:rsid w:val="46114616"/>
    <w:rsid w:val="52576BB3"/>
    <w:rsid w:val="592E686C"/>
    <w:rsid w:val="593652FD"/>
    <w:rsid w:val="7A99613F"/>
  </w:rsids>
  <m:mathPr>
    <m:mathFont m:val="儷宋 Pro"/>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25E"/>
    <w:pPr>
      <w:framePr w:wrap="around" w:hAnchor="text"/>
    </w:pPr>
    <w:rPr>
      <w:rFonts w:eastAsia="Arial Unicode MS"/>
      <w:sz w:val="24"/>
      <w:szCs w:val="24"/>
    </w:rPr>
  </w:style>
  <w:style w:type="paragraph" w:styleId="Heading2">
    <w:name w:val="heading 2"/>
    <w:basedOn w:val="Normal"/>
    <w:link w:val="Heading2Char"/>
    <w:uiPriority w:val="9"/>
    <w:rsid w:val="00DB389E"/>
    <w:pPr>
      <w:framePr w:wrap="auto"/>
      <w:spacing w:beforeLines="1" w:afterLines="1"/>
      <w:outlineLvl w:val="1"/>
    </w:pPr>
    <w:rPr>
      <w:rFonts w:ascii="Times" w:eastAsia="宋体" w:hAnsi="Times"/>
      <w:b/>
      <w:sz w:val="36"/>
      <w:szCs w:val="20"/>
    </w:rPr>
  </w:style>
  <w:style w:type="paragraph" w:styleId="Heading3">
    <w:name w:val="heading 3"/>
    <w:basedOn w:val="Normal"/>
    <w:link w:val="Heading3Char"/>
    <w:uiPriority w:val="9"/>
    <w:rsid w:val="00DB389E"/>
    <w:pPr>
      <w:framePr w:wrap="auto"/>
      <w:spacing w:beforeLines="1" w:afterLines="1"/>
      <w:outlineLvl w:val="2"/>
    </w:pPr>
    <w:rPr>
      <w:rFonts w:ascii="Times" w:eastAsia="宋体"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llowedHyperlink">
    <w:name w:val="FollowedHyperlink"/>
    <w:basedOn w:val="DefaultParagraphFont"/>
    <w:qFormat/>
    <w:rsid w:val="001D325E"/>
    <w:rPr>
      <w:color w:val="800080"/>
      <w:u w:val="single"/>
    </w:rPr>
  </w:style>
  <w:style w:type="character" w:styleId="Emphasis">
    <w:name w:val="Emphasis"/>
    <w:basedOn w:val="DefaultParagraphFont"/>
    <w:qFormat/>
    <w:rsid w:val="001D325E"/>
    <w:rPr>
      <w:i/>
    </w:rPr>
  </w:style>
  <w:style w:type="character" w:styleId="Hyperlink">
    <w:name w:val="Hyperlink"/>
    <w:qFormat/>
    <w:rsid w:val="001D325E"/>
    <w:rPr>
      <w:u w:val="single"/>
    </w:rPr>
  </w:style>
  <w:style w:type="table" w:customStyle="1" w:styleId="TableNormal1">
    <w:name w:val="Table Normal1"/>
    <w:qFormat/>
    <w:rsid w:val="001D325E"/>
    <w:tblPr>
      <w:tblCellMar>
        <w:top w:w="0" w:type="dxa"/>
        <w:left w:w="0" w:type="dxa"/>
        <w:bottom w:w="0" w:type="dxa"/>
        <w:right w:w="0" w:type="dxa"/>
      </w:tblCellMar>
    </w:tblPr>
  </w:style>
  <w:style w:type="paragraph" w:customStyle="1" w:styleId="Default">
    <w:name w:val="Default"/>
    <w:qFormat/>
    <w:rsid w:val="001D325E"/>
    <w:pPr>
      <w:framePr w:wrap="around" w:hAnchor="text"/>
    </w:pPr>
    <w:rPr>
      <w:rFonts w:ascii="Arial Unicode MS" w:eastAsia="Helvetica" w:hAnsi="Arial Unicode MS" w:cs="Arial Unicode MS" w:hint="eastAsia"/>
      <w:color w:val="000000"/>
      <w:sz w:val="22"/>
      <w:szCs w:val="22"/>
      <w:lang w:val="zh-CN" w:eastAsia="zh-CN"/>
    </w:rPr>
  </w:style>
  <w:style w:type="character" w:customStyle="1" w:styleId="Hyperlink0">
    <w:name w:val="Hyperlink.0"/>
    <w:basedOn w:val="Hyperlink"/>
    <w:qFormat/>
    <w:rsid w:val="001D325E"/>
  </w:style>
  <w:style w:type="character" w:customStyle="1" w:styleId="Hyperlink1">
    <w:name w:val="Hyperlink.1"/>
    <w:basedOn w:val="Hyperlink"/>
    <w:qFormat/>
    <w:rsid w:val="001D325E"/>
  </w:style>
  <w:style w:type="character" w:customStyle="1" w:styleId="Hyperlink2">
    <w:name w:val="Hyperlink.2"/>
    <w:basedOn w:val="Hyperlink"/>
    <w:qFormat/>
    <w:rsid w:val="001D325E"/>
  </w:style>
  <w:style w:type="character" w:customStyle="1" w:styleId="Hyperlink3">
    <w:name w:val="Hyperlink.3"/>
    <w:basedOn w:val="Hyperlink"/>
    <w:qFormat/>
    <w:rsid w:val="001D325E"/>
  </w:style>
  <w:style w:type="character" w:customStyle="1" w:styleId="Hyperlink4">
    <w:name w:val="Hyperlink.4"/>
    <w:basedOn w:val="Hyperlink"/>
    <w:qFormat/>
    <w:rsid w:val="001D325E"/>
  </w:style>
  <w:style w:type="character" w:customStyle="1" w:styleId="Hyperlink5">
    <w:name w:val="Hyperlink.5"/>
    <w:basedOn w:val="Hyperlink"/>
    <w:qFormat/>
    <w:rsid w:val="001D325E"/>
  </w:style>
  <w:style w:type="character" w:customStyle="1" w:styleId="Hyperlink6">
    <w:name w:val="Hyperlink.6"/>
    <w:basedOn w:val="Hyperlink"/>
    <w:qFormat/>
    <w:rsid w:val="001D325E"/>
  </w:style>
  <w:style w:type="character" w:customStyle="1" w:styleId="Hyperlink7">
    <w:name w:val="Hyperlink.7"/>
    <w:basedOn w:val="Hyperlink"/>
    <w:qFormat/>
    <w:rsid w:val="001D325E"/>
  </w:style>
  <w:style w:type="character" w:customStyle="1" w:styleId="Hyperlink8">
    <w:name w:val="Hyperlink.8"/>
    <w:basedOn w:val="Hyperlink"/>
    <w:qFormat/>
    <w:rsid w:val="001D325E"/>
  </w:style>
  <w:style w:type="character" w:customStyle="1" w:styleId="Hyperlink9">
    <w:name w:val="Hyperlink.9"/>
    <w:basedOn w:val="Hyperlink"/>
    <w:qFormat/>
    <w:rsid w:val="001D325E"/>
  </w:style>
  <w:style w:type="character" w:customStyle="1" w:styleId="Hyperlink10">
    <w:name w:val="Hyperlink.10"/>
    <w:basedOn w:val="Hyperlink"/>
    <w:qFormat/>
    <w:rsid w:val="001D325E"/>
  </w:style>
  <w:style w:type="character" w:customStyle="1" w:styleId="None">
    <w:name w:val="None"/>
    <w:qFormat/>
    <w:rsid w:val="001D325E"/>
  </w:style>
  <w:style w:type="character" w:customStyle="1" w:styleId="Hyperlink11">
    <w:name w:val="Hyperlink.11"/>
    <w:basedOn w:val="None"/>
    <w:qFormat/>
    <w:rsid w:val="001D325E"/>
    <w:rPr>
      <w:color w:val="011EA9"/>
      <w:u w:val="single" w:color="0068D8"/>
    </w:rPr>
  </w:style>
  <w:style w:type="character" w:customStyle="1" w:styleId="Hyperlink12">
    <w:name w:val="Hyperlink.12"/>
    <w:basedOn w:val="None"/>
    <w:qFormat/>
    <w:rsid w:val="001D325E"/>
    <w:rPr>
      <w:color w:val="011EA9"/>
      <w:u w:val="single"/>
    </w:rPr>
  </w:style>
  <w:style w:type="character" w:customStyle="1" w:styleId="Hyperlink13">
    <w:name w:val="Hyperlink.13"/>
    <w:basedOn w:val="Hyperlink"/>
    <w:qFormat/>
    <w:rsid w:val="001D325E"/>
  </w:style>
  <w:style w:type="character" w:customStyle="1" w:styleId="Hyperlink14">
    <w:name w:val="Hyperlink.14"/>
    <w:basedOn w:val="Hyperlink"/>
    <w:qFormat/>
    <w:rsid w:val="001D325E"/>
  </w:style>
  <w:style w:type="character" w:customStyle="1" w:styleId="Hyperlink15">
    <w:name w:val="Hyperlink.15"/>
    <w:basedOn w:val="Hyperlink"/>
    <w:qFormat/>
    <w:rsid w:val="001D325E"/>
  </w:style>
  <w:style w:type="character" w:customStyle="1" w:styleId="Hyperlink16">
    <w:name w:val="Hyperlink.16"/>
    <w:basedOn w:val="Hyperlink"/>
    <w:qFormat/>
    <w:rsid w:val="001D325E"/>
  </w:style>
  <w:style w:type="character" w:customStyle="1" w:styleId="Hyperlink17">
    <w:name w:val="Hyperlink.17"/>
    <w:basedOn w:val="Hyperlink"/>
    <w:qFormat/>
    <w:rsid w:val="001D325E"/>
    <w:rPr>
      <w:u w:val="single"/>
    </w:rPr>
  </w:style>
  <w:style w:type="character" w:customStyle="1" w:styleId="Hyperlink18">
    <w:name w:val="Hyperlink.18"/>
    <w:basedOn w:val="Hyperlink"/>
    <w:qFormat/>
    <w:rsid w:val="001D325E"/>
  </w:style>
  <w:style w:type="character" w:customStyle="1" w:styleId="shorttext">
    <w:name w:val="short_text"/>
    <w:basedOn w:val="DefaultParagraphFont"/>
    <w:rsid w:val="006213D8"/>
  </w:style>
  <w:style w:type="paragraph" w:styleId="Footer">
    <w:name w:val="footer"/>
    <w:basedOn w:val="Normal"/>
    <w:link w:val="FooterChar"/>
    <w:rsid w:val="009B5521"/>
    <w:pPr>
      <w:framePr w:wrap="around"/>
      <w:tabs>
        <w:tab w:val="center" w:pos="4320"/>
        <w:tab w:val="right" w:pos="8640"/>
      </w:tabs>
    </w:pPr>
  </w:style>
  <w:style w:type="character" w:customStyle="1" w:styleId="FooterChar">
    <w:name w:val="Footer Char"/>
    <w:basedOn w:val="DefaultParagraphFont"/>
    <w:link w:val="Footer"/>
    <w:rsid w:val="009B5521"/>
    <w:rPr>
      <w:rFonts w:eastAsia="Arial Unicode MS"/>
      <w:sz w:val="24"/>
      <w:szCs w:val="24"/>
    </w:rPr>
  </w:style>
  <w:style w:type="character" w:styleId="PageNumber">
    <w:name w:val="page number"/>
    <w:basedOn w:val="DefaultParagraphFont"/>
    <w:rsid w:val="009B5521"/>
  </w:style>
  <w:style w:type="character" w:customStyle="1" w:styleId="Heading2Char">
    <w:name w:val="Heading 2 Char"/>
    <w:basedOn w:val="DefaultParagraphFont"/>
    <w:link w:val="Heading2"/>
    <w:uiPriority w:val="9"/>
    <w:rsid w:val="00DB389E"/>
    <w:rPr>
      <w:rFonts w:ascii="Times" w:hAnsi="Times"/>
      <w:b/>
      <w:sz w:val="36"/>
    </w:rPr>
  </w:style>
  <w:style w:type="character" w:customStyle="1" w:styleId="Heading3Char">
    <w:name w:val="Heading 3 Char"/>
    <w:basedOn w:val="DefaultParagraphFont"/>
    <w:link w:val="Heading3"/>
    <w:uiPriority w:val="9"/>
    <w:rsid w:val="00DB389E"/>
    <w:rPr>
      <w:rFonts w:ascii="Times" w:hAnsi="Times"/>
      <w:b/>
      <w:sz w:val="27"/>
    </w:rPr>
  </w:style>
  <w:style w:type="paragraph" w:styleId="NormalWeb">
    <w:name w:val="Normal (Web)"/>
    <w:basedOn w:val="Normal"/>
    <w:uiPriority w:val="99"/>
    <w:rsid w:val="00DB389E"/>
    <w:pPr>
      <w:framePr w:wrap="auto"/>
      <w:spacing w:beforeLines="1" w:afterLines="1"/>
    </w:pPr>
    <w:rPr>
      <w:rFonts w:ascii="Times" w:eastAsia="宋体" w:hAnsi="Times"/>
      <w:sz w:val="20"/>
      <w:szCs w:val="20"/>
    </w:rPr>
  </w:style>
</w:styles>
</file>

<file path=word/webSettings.xml><?xml version="1.0" encoding="utf-8"?>
<w:webSettings xmlns:r="http://schemas.openxmlformats.org/officeDocument/2006/relationships" xmlns:w="http://schemas.openxmlformats.org/wordprocessingml/2006/main">
  <w:divs>
    <w:div w:id="43993284">
      <w:bodyDiv w:val="1"/>
      <w:marLeft w:val="0"/>
      <w:marRight w:val="0"/>
      <w:marTop w:val="0"/>
      <w:marBottom w:val="0"/>
      <w:divBdr>
        <w:top w:val="none" w:sz="0" w:space="0" w:color="auto"/>
        <w:left w:val="none" w:sz="0" w:space="0" w:color="auto"/>
        <w:bottom w:val="none" w:sz="0" w:space="0" w:color="auto"/>
        <w:right w:val="none" w:sz="0" w:space="0" w:color="auto"/>
      </w:divBdr>
    </w:div>
    <w:div w:id="72243174">
      <w:bodyDiv w:val="1"/>
      <w:marLeft w:val="0"/>
      <w:marRight w:val="0"/>
      <w:marTop w:val="0"/>
      <w:marBottom w:val="0"/>
      <w:divBdr>
        <w:top w:val="none" w:sz="0" w:space="0" w:color="auto"/>
        <w:left w:val="none" w:sz="0" w:space="0" w:color="auto"/>
        <w:bottom w:val="none" w:sz="0" w:space="0" w:color="auto"/>
        <w:right w:val="none" w:sz="0" w:space="0" w:color="auto"/>
      </w:divBdr>
    </w:div>
    <w:div w:id="87039864">
      <w:bodyDiv w:val="1"/>
      <w:marLeft w:val="0"/>
      <w:marRight w:val="0"/>
      <w:marTop w:val="0"/>
      <w:marBottom w:val="0"/>
      <w:divBdr>
        <w:top w:val="none" w:sz="0" w:space="0" w:color="auto"/>
        <w:left w:val="none" w:sz="0" w:space="0" w:color="auto"/>
        <w:bottom w:val="none" w:sz="0" w:space="0" w:color="auto"/>
        <w:right w:val="none" w:sz="0" w:space="0" w:color="auto"/>
      </w:divBdr>
    </w:div>
    <w:div w:id="453449021">
      <w:bodyDiv w:val="1"/>
      <w:marLeft w:val="0"/>
      <w:marRight w:val="0"/>
      <w:marTop w:val="0"/>
      <w:marBottom w:val="0"/>
      <w:divBdr>
        <w:top w:val="none" w:sz="0" w:space="0" w:color="auto"/>
        <w:left w:val="none" w:sz="0" w:space="0" w:color="auto"/>
        <w:bottom w:val="none" w:sz="0" w:space="0" w:color="auto"/>
        <w:right w:val="none" w:sz="0" w:space="0" w:color="auto"/>
      </w:divBdr>
    </w:div>
    <w:div w:id="17801785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pan.baidu.com/s/1i55Y6Eh" TargetMode="External"/><Relationship Id="rId21" Type="http://schemas.openxmlformats.org/officeDocument/2006/relationships/hyperlink" Target="http://www.asiapacificgroup.us/royalties-seminar-17/" TargetMode="External"/><Relationship Id="rId22" Type="http://schemas.openxmlformats.org/officeDocument/2006/relationships/hyperlink" Target="http://english.cntv.cn/2015/05/28/ARTI1432800628902819.shtml" TargetMode="External"/><Relationship Id="rId23" Type="http://schemas.openxmlformats.org/officeDocument/2006/relationships/hyperlink" Target="http://www.chinadaily.com.cn/china/2017-07/16/content_30127640.htm" TargetMode="External"/><Relationship Id="rId24" Type="http://schemas.openxmlformats.org/officeDocument/2006/relationships/hyperlink" Target="https://www.adb.org/publications/public-private-partnerships-urbanization-peoples-republic-china-workshop-proceedings" TargetMode="External"/><Relationship Id="rId25" Type="http://schemas.openxmlformats.org/officeDocument/2006/relationships/hyperlink" Target="http://europe.chinadaily.com.cn/china/2017-10/18/content_33405768.htm" TargetMode="External"/><Relationship Id="rId26" Type="http://schemas.openxmlformats.org/officeDocument/2006/relationships/hyperlink" Target="http://news.xinhuanet.com/english/2016-09/14/c_135687736.htm" TargetMode="External"/><Relationship Id="rId27" Type="http://schemas.openxmlformats.org/officeDocument/2006/relationships/hyperlink" Target="http://www.fmprc.gov.cn/mfa_eng/topics_665678/ytjhzzdrsrcldrfzshyjxghd/t1210451.shtml" TargetMode="External"/><Relationship Id="rId28" Type="http://schemas.openxmlformats.org/officeDocument/2006/relationships/hyperlink" Target="http://www.asiapacificgroup.us/investments/china-royalties-ppp/" TargetMode="External"/><Relationship Id="rId29" Type="http://schemas.openxmlformats.org/officeDocument/2006/relationships/hyperlink" Target="http://www.pacificroyalties.com" TargetMode="Externa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siapacificgroup.us/royalties-seminar-17/" TargetMode="External"/><Relationship Id="rId30" Type="http://schemas.openxmlformats.org/officeDocument/2006/relationships/hyperlink" Target="http://www.chinaroyalties.com" TargetMode="External"/><Relationship Id="rId31" Type="http://schemas.openxmlformats.org/officeDocument/2006/relationships/hyperlink" Target="http://www.royalties.website" TargetMode="External"/><Relationship Id="rId32" Type="http://schemas.openxmlformats.org/officeDocument/2006/relationships/hyperlink" Target="http://www.tjfae.com" TargetMode="External"/><Relationship Id="rId9" Type="http://schemas.openxmlformats.org/officeDocument/2006/relationships/hyperlink" Target="http://europe.chinadaily.com.cn/china/2017-10/18/content_33405768.htm" TargetMode="External"/><Relationship Id="rId6" Type="http://schemas.openxmlformats.org/officeDocument/2006/relationships/hyperlink" Target="http://english.cntv.cn/2015/05/28/ARTI1432800628902819.shtml" TargetMode="External"/><Relationship Id="rId7" Type="http://schemas.openxmlformats.org/officeDocument/2006/relationships/hyperlink" Target="http://www.chinadaily.com.cn/china/2017-07/16/content_30127640.htm" TargetMode="External"/><Relationship Id="rId8" Type="http://schemas.openxmlformats.org/officeDocument/2006/relationships/hyperlink" Target="https://www.adb.org/publications/public-private-partnerships-urbanization-peoples-republic-china-workshop-proceedings" TargetMode="External"/><Relationship Id="rId33" Type="http://schemas.openxmlformats.org/officeDocument/2006/relationships/hyperlink" Target="http://www.asiapacificgroup.us" TargetMode="External"/><Relationship Id="rId34" Type="http://schemas.openxmlformats.org/officeDocument/2006/relationships/hyperlink" Target="mailto:qdong@tjfae.com" TargetMode="External"/><Relationship Id="rId35" Type="http://schemas.openxmlformats.org/officeDocument/2006/relationships/hyperlink" Target="mailto:fuchanghao@tjfae.com" TargetMode="External"/><Relationship Id="rId36" Type="http://schemas.openxmlformats.org/officeDocument/2006/relationships/hyperlink" Target="mailto:michaelnorth@asiapacificgroup.us" TargetMode="External"/><Relationship Id="rId10" Type="http://schemas.openxmlformats.org/officeDocument/2006/relationships/hyperlink" Target="http://news.xinhuanet.com/english/2016-09/14/c_135687736.htm" TargetMode="External"/><Relationship Id="rId11" Type="http://schemas.openxmlformats.org/officeDocument/2006/relationships/hyperlink" Target="http://www.fmprc.gov.cn/mfa_eng/topics_665678/ytjhzzdrsrcldrfzshyjxghd/t1210451.shtml" TargetMode="External"/><Relationship Id="rId12" Type="http://schemas.openxmlformats.org/officeDocument/2006/relationships/hyperlink" Target="http://www.asiapacificgroup.us/investments/china-royalties-ppp/" TargetMode="External"/><Relationship Id="rId13" Type="http://schemas.openxmlformats.org/officeDocument/2006/relationships/hyperlink" Target="http://www.pacificroyalties.com" TargetMode="External"/><Relationship Id="rId14" Type="http://schemas.openxmlformats.org/officeDocument/2006/relationships/hyperlink" Target="http://www.chinaroyalties.com" TargetMode="External"/><Relationship Id="rId15" Type="http://schemas.openxmlformats.org/officeDocument/2006/relationships/hyperlink" Target="http://www.royalties.website" TargetMode="External"/><Relationship Id="rId16" Type="http://schemas.openxmlformats.org/officeDocument/2006/relationships/hyperlink" Target="http://www.tjfae.com" TargetMode="External"/><Relationship Id="rId17" Type="http://schemas.openxmlformats.org/officeDocument/2006/relationships/hyperlink" Target="mailto:qdong@tjfae.com" TargetMode="External"/><Relationship Id="rId18" Type="http://schemas.openxmlformats.org/officeDocument/2006/relationships/hyperlink" Target="mailto:fuchanghao@tjfae.com" TargetMode="External"/><Relationship Id="rId19" Type="http://schemas.openxmlformats.org/officeDocument/2006/relationships/hyperlink" Target="mailto:michaelnorth@asiapacificgroup.us" TargetMode="External"/><Relationship Id="rId37" Type="http://schemas.openxmlformats.org/officeDocument/2006/relationships/hyperlink" Target="https://pan.baidu.com/s/1i55Y6Eh" TargetMode="External"/><Relationship Id="rId38" Type="http://schemas.openxmlformats.org/officeDocument/2006/relationships/header" Target="header1.xm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1845</Words>
  <Characters>10521</Characters>
  <Application>Microsoft Macintosh Word</Application>
  <DocSecurity>0</DocSecurity>
  <Lines>87</Lines>
  <Paragraphs>21</Paragraphs>
  <ScaleCrop>false</ScaleCrop>
  <Company>Greenstar Corporation</Company>
  <LinksUpToDate>false</LinksUpToDate>
  <CharactersWithSpaces>12920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ZHRY</dc:creator>
  <cp:lastModifiedBy>Michael North</cp:lastModifiedBy>
  <cp:revision>4</cp:revision>
  <cp:lastPrinted>2017-12-15T09:57:00Z</cp:lastPrinted>
  <dcterms:created xsi:type="dcterms:W3CDTF">2017-12-15T09:57:00Z</dcterms:created>
  <dcterms:modified xsi:type="dcterms:W3CDTF">2017-12-15T12:30:00Z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